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CF142" w14:textId="4F518C20" w:rsidR="00D06842" w:rsidRPr="00EA3AA7" w:rsidRDefault="00D06842" w:rsidP="00D06842">
      <w:pPr>
        <w:spacing w:line="240" w:lineRule="auto"/>
        <w:jc w:val="center"/>
        <w:rPr>
          <w:rFonts w:ascii="Segoe UI" w:hAnsi="Segoe UI" w:cs="Segoe UI"/>
          <w:b/>
          <w:iCs/>
          <w:sz w:val="32"/>
          <w:szCs w:val="32"/>
        </w:rPr>
      </w:pPr>
      <w:r>
        <w:rPr>
          <w:rFonts w:ascii="Segoe UI" w:hAnsi="Segoe UI" w:cs="Segoe UI"/>
          <w:b/>
          <w:iCs/>
          <w:sz w:val="32"/>
          <w:szCs w:val="32"/>
        </w:rPr>
        <w:br/>
        <w:t>Outdoor Static Pressure Measurement</w:t>
      </w:r>
      <w:r w:rsidRPr="00F84EC6">
        <w:rPr>
          <w:rFonts w:ascii="Segoe UI" w:hAnsi="Segoe UI" w:cs="Segoe UI"/>
          <w:b/>
          <w:iCs/>
          <w:sz w:val="32"/>
          <w:szCs w:val="32"/>
        </w:rPr>
        <w:t xml:space="preserve"> Master Specification</w:t>
      </w:r>
      <w:r>
        <w:rPr>
          <w:rFonts w:ascii="Segoe UI" w:hAnsi="Segoe UI" w:cs="Segoe UI"/>
          <w:b/>
          <w:iCs/>
          <w:sz w:val="32"/>
          <w:szCs w:val="32"/>
        </w:rPr>
        <w:t xml:space="preserve"> </w:t>
      </w:r>
    </w:p>
    <w:p w14:paraId="4F102414" w14:textId="77777777" w:rsidR="00D06842" w:rsidRDefault="00D06842" w:rsidP="00D06842">
      <w:pPr>
        <w:pStyle w:val="ListParagraph"/>
        <w:numPr>
          <w:ilvl w:val="0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EA3AA7">
        <w:rPr>
          <w:rFonts w:ascii="Segoe UI" w:hAnsi="Segoe UI" w:cs="Segoe UI"/>
          <w:sz w:val="24"/>
          <w:szCs w:val="24"/>
        </w:rPr>
        <w:t>Product:</w:t>
      </w:r>
    </w:p>
    <w:p w14:paraId="3944E876" w14:textId="77777777" w:rsidR="00D06842" w:rsidRPr="00F84EC6" w:rsidRDefault="00D06842" w:rsidP="00D06842">
      <w:pPr>
        <w:pStyle w:val="ListParagraph"/>
        <w:numPr>
          <w:ilvl w:val="1"/>
          <w:numId w:val="2"/>
        </w:numPr>
        <w:spacing w:before="0" w:after="160" w:line="240" w:lineRule="auto"/>
        <w:jc w:val="both"/>
        <w:rPr>
          <w:rFonts w:ascii="Segoe UI" w:hAnsi="Segoe UI" w:cs="Segoe UI"/>
          <w:sz w:val="24"/>
          <w:szCs w:val="24"/>
        </w:rPr>
      </w:pPr>
      <w:r w:rsidRPr="00F84EC6">
        <w:rPr>
          <w:rFonts w:ascii="Segoe UI" w:hAnsi="Segoe UI" w:cs="Segoe UI"/>
          <w:sz w:val="24"/>
          <w:szCs w:val="24"/>
        </w:rPr>
        <w:t xml:space="preserve">Subject to compliance with requirements for pressure and flow </w:t>
      </w:r>
      <w:r>
        <w:rPr>
          <w:rFonts w:ascii="Segoe UI" w:hAnsi="Segoe UI" w:cs="Segoe UI"/>
          <w:sz w:val="24"/>
          <w:szCs w:val="24"/>
        </w:rPr>
        <w:t>m</w:t>
      </w:r>
      <w:r w:rsidRPr="00F84EC6">
        <w:rPr>
          <w:rFonts w:ascii="Segoe UI" w:hAnsi="Segoe UI" w:cs="Segoe UI"/>
          <w:sz w:val="24"/>
          <w:szCs w:val="24"/>
        </w:rPr>
        <w:t xml:space="preserve">eters in </w:t>
      </w:r>
      <w:r>
        <w:rPr>
          <w:rFonts w:ascii="Segoe UI" w:hAnsi="Segoe UI" w:cs="Segoe UI"/>
          <w:sz w:val="24"/>
          <w:szCs w:val="24"/>
        </w:rPr>
        <w:t>h</w:t>
      </w:r>
      <w:r w:rsidRPr="00F84EC6">
        <w:rPr>
          <w:rFonts w:ascii="Segoe UI" w:hAnsi="Segoe UI" w:cs="Segoe UI"/>
          <w:sz w:val="24"/>
          <w:szCs w:val="24"/>
        </w:rPr>
        <w:t>eating, ventilation, and air conditioning systems. American Made, Buy America</w:t>
      </w:r>
      <w:r>
        <w:rPr>
          <w:rFonts w:ascii="Segoe UI" w:hAnsi="Segoe UI" w:cs="Segoe UI"/>
          <w:sz w:val="24"/>
          <w:szCs w:val="24"/>
        </w:rPr>
        <w:t>n</w:t>
      </w:r>
      <w:r w:rsidRPr="00F84EC6">
        <w:rPr>
          <w:rFonts w:ascii="Segoe UI" w:hAnsi="Segoe UI" w:cs="Segoe UI"/>
          <w:sz w:val="24"/>
          <w:szCs w:val="24"/>
        </w:rPr>
        <w:t xml:space="preserve"> Act FAR 52.225.1, field serviceable.</w:t>
      </w:r>
    </w:p>
    <w:p w14:paraId="2396BE80" w14:textId="77777777" w:rsidR="00D06842" w:rsidRPr="005A5C36" w:rsidRDefault="00D06842" w:rsidP="00D06842">
      <w:pPr>
        <w:pStyle w:val="ListParagraph"/>
        <w:numPr>
          <w:ilvl w:val="1"/>
          <w:numId w:val="2"/>
        </w:numPr>
        <w:spacing w:before="0" w:after="160" w:line="240" w:lineRule="auto"/>
        <w:jc w:val="both"/>
        <w:rPr>
          <w:rFonts w:ascii="Segoe UI" w:hAnsi="Segoe UI" w:cs="Segoe UI"/>
          <w:sz w:val="24"/>
          <w:szCs w:val="24"/>
        </w:rPr>
      </w:pPr>
      <w:r w:rsidRPr="00F26A3B">
        <w:rPr>
          <w:rFonts w:ascii="Segoe UI" w:hAnsi="Segoe UI" w:cs="Segoe UI"/>
          <w:sz w:val="24"/>
          <w:szCs w:val="24"/>
        </w:rPr>
        <w:t>The basis of the design is</w:t>
      </w:r>
      <w:r w:rsidRPr="00F84EC6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the </w:t>
      </w:r>
      <w:r>
        <w:rPr>
          <w:rFonts w:ascii="Segoe UI" w:hAnsi="Segoe UI" w:cs="Segoe UI"/>
          <w:bCs/>
          <w:iCs/>
          <w:sz w:val="24"/>
          <w:szCs w:val="24"/>
        </w:rPr>
        <w:t xml:space="preserve">S.A.P, </w:t>
      </w:r>
      <w:r>
        <w:rPr>
          <w:rFonts w:ascii="Segoe UI" w:hAnsi="Segoe UI" w:cs="Segoe UI"/>
          <w:sz w:val="24"/>
          <w:szCs w:val="24"/>
        </w:rPr>
        <w:t>S</w:t>
      </w:r>
      <w:r w:rsidRPr="005A5C36">
        <w:rPr>
          <w:rFonts w:ascii="Segoe UI" w:hAnsi="Segoe UI" w:cs="Segoe UI"/>
          <w:sz w:val="24"/>
          <w:szCs w:val="24"/>
        </w:rPr>
        <w:t xml:space="preserve">hielded </w:t>
      </w:r>
      <w:r>
        <w:rPr>
          <w:rFonts w:ascii="Segoe UI" w:hAnsi="Segoe UI" w:cs="Segoe UI"/>
          <w:sz w:val="24"/>
          <w:szCs w:val="24"/>
        </w:rPr>
        <w:t>S</w:t>
      </w:r>
      <w:r w:rsidRPr="005A5C36">
        <w:rPr>
          <w:rFonts w:ascii="Segoe UI" w:hAnsi="Segoe UI" w:cs="Segoe UI"/>
          <w:sz w:val="24"/>
          <w:szCs w:val="24"/>
        </w:rPr>
        <w:t xml:space="preserve">tatic </w:t>
      </w:r>
      <w:r>
        <w:rPr>
          <w:rFonts w:ascii="Segoe UI" w:hAnsi="Segoe UI" w:cs="Segoe UI"/>
          <w:sz w:val="24"/>
          <w:szCs w:val="24"/>
        </w:rPr>
        <w:t>A</w:t>
      </w:r>
      <w:r w:rsidRPr="005A5C36">
        <w:rPr>
          <w:rFonts w:ascii="Segoe UI" w:hAnsi="Segoe UI" w:cs="Segoe UI"/>
          <w:sz w:val="24"/>
          <w:szCs w:val="24"/>
        </w:rPr>
        <w:t xml:space="preserve">ir </w:t>
      </w:r>
      <w:r>
        <w:rPr>
          <w:rFonts w:ascii="Segoe UI" w:hAnsi="Segoe UI" w:cs="Segoe UI"/>
          <w:sz w:val="24"/>
          <w:szCs w:val="24"/>
        </w:rPr>
        <w:t>P</w:t>
      </w:r>
      <w:r w:rsidRPr="005A5C36">
        <w:rPr>
          <w:rFonts w:ascii="Segoe UI" w:hAnsi="Segoe UI" w:cs="Segoe UI"/>
          <w:sz w:val="24"/>
          <w:szCs w:val="24"/>
        </w:rPr>
        <w:t>robe</w:t>
      </w:r>
      <w:r>
        <w:rPr>
          <w:rFonts w:ascii="Segoe UI" w:hAnsi="Segoe UI" w:cs="Segoe UI"/>
          <w:sz w:val="24"/>
          <w:szCs w:val="24"/>
        </w:rPr>
        <w:t xml:space="preserve"> and S.O.A.P, Shielded Static Outside Air Probe</w:t>
      </w:r>
      <w:r w:rsidRPr="005A5C36">
        <w:rPr>
          <w:rFonts w:ascii="Segoe UI" w:hAnsi="Segoe UI" w:cs="Segoe UI"/>
          <w:iCs/>
          <w:sz w:val="24"/>
          <w:szCs w:val="24"/>
        </w:rPr>
        <w:t xml:space="preserve">. Manufacturers approved </w:t>
      </w:r>
      <w:proofErr w:type="gramStart"/>
      <w:r w:rsidRPr="005A5C36">
        <w:rPr>
          <w:rFonts w:ascii="Segoe UI" w:hAnsi="Segoe UI" w:cs="Segoe UI"/>
          <w:iCs/>
          <w:sz w:val="24"/>
          <w:szCs w:val="24"/>
        </w:rPr>
        <w:t>to</w:t>
      </w:r>
      <w:proofErr w:type="gramEnd"/>
      <w:r w:rsidRPr="005A5C36">
        <w:rPr>
          <w:rFonts w:ascii="Segoe UI" w:hAnsi="Segoe UI" w:cs="Segoe UI"/>
          <w:iCs/>
          <w:sz w:val="24"/>
          <w:szCs w:val="24"/>
        </w:rPr>
        <w:t xml:space="preserve"> bid must adhere to the requirements listed below.</w:t>
      </w:r>
    </w:p>
    <w:p w14:paraId="691700DA" w14:textId="77777777" w:rsidR="00D06842" w:rsidRPr="007818F6" w:rsidRDefault="00D06842" w:rsidP="00D06842">
      <w:pPr>
        <w:pStyle w:val="ListParagraph"/>
        <w:spacing w:line="240" w:lineRule="auto"/>
        <w:ind w:left="1080"/>
        <w:rPr>
          <w:rFonts w:ascii="Segoe UI" w:hAnsi="Segoe UI" w:cs="Segoe UI"/>
        </w:rPr>
      </w:pPr>
    </w:p>
    <w:p w14:paraId="3288888F" w14:textId="77777777" w:rsidR="00D06842" w:rsidRPr="00CC57A4" w:rsidRDefault="00D06842" w:rsidP="00D06842">
      <w:pPr>
        <w:pStyle w:val="ListParagraph"/>
        <w:numPr>
          <w:ilvl w:val="0"/>
          <w:numId w:val="2"/>
        </w:numPr>
        <w:spacing w:before="0" w:after="0" w:line="240" w:lineRule="auto"/>
        <w:rPr>
          <w:rFonts w:ascii="Segoe UI" w:hAnsi="Segoe UI" w:cs="Segoe UI"/>
          <w:sz w:val="24"/>
          <w:szCs w:val="24"/>
        </w:rPr>
      </w:pPr>
      <w:r w:rsidRPr="00CC57A4">
        <w:rPr>
          <w:rFonts w:ascii="Segoe UI" w:hAnsi="Segoe UI" w:cs="Segoe UI"/>
          <w:sz w:val="24"/>
          <w:szCs w:val="24"/>
        </w:rPr>
        <w:t>Description:</w:t>
      </w:r>
    </w:p>
    <w:p w14:paraId="3AEB95DD" w14:textId="77777777" w:rsidR="00D06842" w:rsidRPr="00CC57A4" w:rsidRDefault="00D06842" w:rsidP="00D06842">
      <w:pPr>
        <w:pStyle w:val="ListParagraph"/>
        <w:numPr>
          <w:ilvl w:val="1"/>
          <w:numId w:val="2"/>
        </w:numPr>
        <w:spacing w:before="0" w:after="0" w:line="240" w:lineRule="auto"/>
        <w:rPr>
          <w:rFonts w:ascii="Segoe UI" w:hAnsi="Segoe UI" w:cs="Segoe UI"/>
          <w:sz w:val="24"/>
          <w:szCs w:val="24"/>
        </w:rPr>
      </w:pPr>
      <w:r w:rsidRPr="00CC57A4">
        <w:rPr>
          <w:rFonts w:ascii="Segoe UI" w:hAnsi="Segoe UI" w:cs="Segoe UI"/>
          <w:sz w:val="24"/>
          <w:szCs w:val="24"/>
        </w:rPr>
        <w:t xml:space="preserve">The </w:t>
      </w:r>
      <w:r>
        <w:rPr>
          <w:rFonts w:ascii="Segoe UI" w:hAnsi="Segoe UI" w:cs="Segoe UI"/>
          <w:sz w:val="24"/>
          <w:szCs w:val="24"/>
        </w:rPr>
        <w:t>sensors</w:t>
      </w:r>
      <w:r w:rsidRPr="00CC57A4">
        <w:rPr>
          <w:rFonts w:ascii="Segoe UI" w:hAnsi="Segoe UI" w:cs="Segoe UI"/>
          <w:sz w:val="24"/>
          <w:szCs w:val="24"/>
        </w:rPr>
        <w:t xml:space="preserve"> shall be capable of </w:t>
      </w:r>
      <w:r>
        <w:rPr>
          <w:rFonts w:ascii="Segoe UI" w:hAnsi="Segoe UI" w:cs="Segoe UI"/>
          <w:sz w:val="24"/>
          <w:szCs w:val="24"/>
        </w:rPr>
        <w:t>detecting and sending</w:t>
      </w:r>
      <w:r w:rsidRPr="00CC57A4">
        <w:rPr>
          <w:rFonts w:ascii="Segoe UI" w:hAnsi="Segoe UI" w:cs="Segoe UI"/>
          <w:sz w:val="24"/>
          <w:szCs w:val="24"/>
        </w:rPr>
        <w:t xml:space="preserve"> space-controlled pressure </w:t>
      </w:r>
      <w:r>
        <w:rPr>
          <w:rFonts w:ascii="Segoe UI" w:hAnsi="Segoe UI" w:cs="Segoe UI"/>
          <w:sz w:val="24"/>
          <w:szCs w:val="24"/>
        </w:rPr>
        <w:t>to a pressure transmitter to determine differential pressure between indoor space(s) and the outdoors.</w:t>
      </w:r>
    </w:p>
    <w:p w14:paraId="7AE116CC" w14:textId="77777777" w:rsidR="00D06842" w:rsidRPr="00767572" w:rsidRDefault="00D06842" w:rsidP="00D06842">
      <w:pPr>
        <w:pStyle w:val="ListParagraph"/>
        <w:spacing w:before="0" w:after="0" w:line="240" w:lineRule="auto"/>
        <w:ind w:left="1080"/>
        <w:rPr>
          <w:rFonts w:ascii="Segoe UI" w:hAnsi="Segoe UI" w:cs="Segoe UI"/>
          <w:sz w:val="24"/>
          <w:szCs w:val="24"/>
          <w:highlight w:val="yellow"/>
        </w:rPr>
      </w:pPr>
    </w:p>
    <w:p w14:paraId="2834964F" w14:textId="77777777" w:rsidR="00D06842" w:rsidRDefault="00D06842" w:rsidP="00D06842">
      <w:pPr>
        <w:pStyle w:val="ListParagraph"/>
        <w:numPr>
          <w:ilvl w:val="0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Application:</w:t>
      </w:r>
    </w:p>
    <w:p w14:paraId="04771478" w14:textId="77777777" w:rsidR="00D06842" w:rsidRPr="007108E9" w:rsidRDefault="00D06842" w:rsidP="00D06842">
      <w:pPr>
        <w:pStyle w:val="ListParagraph"/>
        <w:numPr>
          <w:ilvl w:val="1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Outdoo</w:t>
      </w:r>
      <w:r w:rsidRPr="007108E9">
        <w:rPr>
          <w:rFonts w:ascii="Segoe UI" w:hAnsi="Segoe UI" w:cs="Segoe UI"/>
          <w:sz w:val="24"/>
          <w:szCs w:val="24"/>
        </w:rPr>
        <w:t>r Applications:</w:t>
      </w:r>
    </w:p>
    <w:p w14:paraId="6758E2CF" w14:textId="77777777" w:rsidR="00D06842" w:rsidRDefault="00D06842" w:rsidP="00D06842">
      <w:pPr>
        <w:pStyle w:val="ListParagraph"/>
        <w:numPr>
          <w:ilvl w:val="2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Provide where indicated, a static pressure measurement/control system capable of continuously monitoring and controlling the differential pressure between indoor spaces(s) and the outdoors. Each control system shall consist of shielded static air probes for indoor locations, a shielded static outside air probe for outdoor locations, and a transmitter. </w:t>
      </w:r>
      <w:proofErr w:type="gramStart"/>
      <w:r>
        <w:rPr>
          <w:rFonts w:ascii="Segoe UI" w:hAnsi="Segoe UI" w:cs="Segoe UI"/>
          <w:sz w:val="24"/>
          <w:szCs w:val="24"/>
        </w:rPr>
        <w:t>In order to</w:t>
      </w:r>
      <w:proofErr w:type="gramEnd"/>
      <w:r>
        <w:rPr>
          <w:rFonts w:ascii="Segoe UI" w:hAnsi="Segoe UI" w:cs="Segoe UI"/>
          <w:sz w:val="24"/>
          <w:szCs w:val="24"/>
        </w:rPr>
        <w:t xml:space="preserve"> guarantee the overall accuracy and performance of the static pressure measurement/control system, the probes and transmitter shall be by the same manufacturer.</w:t>
      </w:r>
    </w:p>
    <w:p w14:paraId="58020746" w14:textId="77777777" w:rsidR="00D06842" w:rsidRDefault="00D06842" w:rsidP="00D06842">
      <w:pPr>
        <w:pStyle w:val="ListParagraph"/>
        <w:numPr>
          <w:ilvl w:val="2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Shielded Static Outside Air Probe (S.O.A.P)</w:t>
      </w:r>
    </w:p>
    <w:p w14:paraId="60DDEDBB" w14:textId="77777777" w:rsidR="00D06842" w:rsidRDefault="00D06842" w:rsidP="00D06842">
      <w:pPr>
        <w:pStyle w:val="ListParagraph"/>
        <w:numPr>
          <w:ilvl w:val="3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50309A">
        <w:rPr>
          <w:rFonts w:ascii="Segoe UI" w:hAnsi="Segoe UI" w:cs="Segoe UI"/>
          <w:sz w:val="24"/>
          <w:szCs w:val="24"/>
        </w:rPr>
        <w:t>Provide for the Static Pressure Measurement/Control System an outdoor static pressure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50309A">
        <w:rPr>
          <w:rFonts w:ascii="Segoe UI" w:hAnsi="Segoe UI" w:cs="Segoe UI"/>
          <w:sz w:val="24"/>
          <w:szCs w:val="24"/>
        </w:rPr>
        <w:t>sensor constructed of 10 ga. Type 316 stainless steel with a 2" diameter FPT connectio</w:t>
      </w:r>
      <w:r>
        <w:rPr>
          <w:rFonts w:ascii="Segoe UI" w:hAnsi="Segoe UI" w:cs="Segoe UI"/>
          <w:sz w:val="24"/>
          <w:szCs w:val="24"/>
        </w:rPr>
        <w:t>n.</w:t>
      </w:r>
    </w:p>
    <w:p w14:paraId="3CF60EF4" w14:textId="77777777" w:rsidR="00D06842" w:rsidRDefault="00D06842" w:rsidP="00D06842">
      <w:pPr>
        <w:pStyle w:val="ListParagraph"/>
        <w:numPr>
          <w:ilvl w:val="3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50309A">
        <w:rPr>
          <w:rFonts w:ascii="Segoe UI" w:hAnsi="Segoe UI" w:cs="Segoe UI"/>
          <w:sz w:val="24"/>
          <w:szCs w:val="24"/>
        </w:rPr>
        <w:t>The outdoor air probe</w:t>
      </w:r>
      <w:r>
        <w:rPr>
          <w:rFonts w:ascii="Segoe UI" w:hAnsi="Segoe UI" w:cs="Segoe UI"/>
          <w:sz w:val="24"/>
          <w:szCs w:val="24"/>
        </w:rPr>
        <w:t>(s)</w:t>
      </w:r>
      <w:r w:rsidRPr="0050309A">
        <w:rPr>
          <w:rFonts w:ascii="Segoe UI" w:hAnsi="Segoe UI" w:cs="Segoe UI"/>
          <w:sz w:val="24"/>
          <w:szCs w:val="24"/>
        </w:rPr>
        <w:t xml:space="preserve"> shall be capable of sensing the outside atmospheric air pressure to within 2% of the </w:t>
      </w:r>
      <w:r>
        <w:rPr>
          <w:rFonts w:ascii="Segoe UI" w:hAnsi="Segoe UI" w:cs="Segoe UI"/>
          <w:sz w:val="24"/>
          <w:szCs w:val="24"/>
        </w:rPr>
        <w:t>value, readings not impacted when</w:t>
      </w:r>
      <w:r w:rsidRPr="0050309A">
        <w:rPr>
          <w:rFonts w:ascii="Segoe UI" w:hAnsi="Segoe UI" w:cs="Segoe UI"/>
          <w:sz w:val="24"/>
          <w:szCs w:val="24"/>
        </w:rPr>
        <w:t xml:space="preserve"> subjected to radial wind velocities up to 40 miles per hour with approach angles up to 30º to the horizontal</w:t>
      </w:r>
      <w:r>
        <w:rPr>
          <w:rFonts w:ascii="Segoe UI" w:hAnsi="Segoe UI" w:cs="Segoe UI"/>
          <w:sz w:val="24"/>
          <w:szCs w:val="24"/>
        </w:rPr>
        <w:t>.</w:t>
      </w:r>
    </w:p>
    <w:p w14:paraId="46A86F52" w14:textId="77777777" w:rsidR="00D06842" w:rsidRDefault="00D06842" w:rsidP="00D06842">
      <w:pPr>
        <w:pStyle w:val="ListParagraph"/>
        <w:numPr>
          <w:ilvl w:val="3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D3764F">
        <w:rPr>
          <w:rFonts w:ascii="Segoe UI" w:hAnsi="Segoe UI" w:cs="Segoe UI"/>
          <w:sz w:val="24"/>
          <w:szCs w:val="24"/>
        </w:rPr>
        <w:t>Preferred Model code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D3764F">
        <w:rPr>
          <w:rFonts w:ascii="Segoe UI" w:hAnsi="Segoe UI" w:cs="Segoe UI"/>
          <w:sz w:val="24"/>
          <w:szCs w:val="24"/>
        </w:rPr>
        <w:t xml:space="preserve">is </w:t>
      </w:r>
      <w:r>
        <w:rPr>
          <w:rFonts w:ascii="Segoe UI" w:hAnsi="Segoe UI" w:cs="Segoe UI"/>
          <w:sz w:val="24"/>
          <w:szCs w:val="24"/>
        </w:rPr>
        <w:t>S.O.A.P Shielded Static Outside Air Probe.</w:t>
      </w:r>
    </w:p>
    <w:p w14:paraId="46C37DF9" w14:textId="77777777" w:rsidR="00D06842" w:rsidRPr="00804188" w:rsidRDefault="00D06842" w:rsidP="00D06842">
      <w:pPr>
        <w:pStyle w:val="ListParagraph"/>
        <w:numPr>
          <w:ilvl w:val="2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804188">
        <w:rPr>
          <w:rFonts w:ascii="Segoe UI" w:hAnsi="Segoe UI" w:cs="Segoe UI"/>
          <w:sz w:val="24"/>
          <w:szCs w:val="24"/>
        </w:rPr>
        <w:t>Shielded Room and Space Static Pressure Sensor</w:t>
      </w:r>
      <w:r>
        <w:rPr>
          <w:rFonts w:ascii="Segoe UI" w:hAnsi="Segoe UI" w:cs="Segoe UI"/>
          <w:sz w:val="24"/>
          <w:szCs w:val="24"/>
        </w:rPr>
        <w:t>s</w:t>
      </w:r>
      <w:r w:rsidRPr="00804188">
        <w:rPr>
          <w:rFonts w:ascii="Segoe UI" w:hAnsi="Segoe UI" w:cs="Segoe UI"/>
          <w:sz w:val="24"/>
          <w:szCs w:val="24"/>
        </w:rPr>
        <w:t xml:space="preserve"> (S.A.P)</w:t>
      </w:r>
    </w:p>
    <w:p w14:paraId="54C4837C" w14:textId="3D730C78" w:rsidR="00D06842" w:rsidRPr="00280C0A" w:rsidRDefault="00D06842" w:rsidP="00D06842">
      <w:pPr>
        <w:pStyle w:val="ListParagraph"/>
        <w:numPr>
          <w:ilvl w:val="3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DF3CBF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7B5EC08" wp14:editId="290F39E7">
                <wp:simplePos x="0" y="0"/>
                <wp:positionH relativeFrom="column">
                  <wp:posOffset>-751205</wp:posOffset>
                </wp:positionH>
                <wp:positionV relativeFrom="paragraph">
                  <wp:posOffset>974090</wp:posOffset>
                </wp:positionV>
                <wp:extent cx="1133475" cy="30734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33594" w14:textId="3DCDFC0F" w:rsidR="00D06842" w:rsidRPr="00233D81" w:rsidRDefault="00D06842" w:rsidP="00D06842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233D81">
                              <w:rPr>
                                <w:rFonts w:ascii="Segoe UI" w:hAnsi="Segoe UI" w:cs="Segoe UI"/>
                              </w:rPr>
                              <w:t>DOC-000</w:t>
                            </w:r>
                            <w:r w:rsidR="00DE45BE">
                              <w:rPr>
                                <w:rFonts w:ascii="Segoe UI" w:hAnsi="Segoe UI" w:cs="Segoe UI"/>
                              </w:rPr>
                              <w:t>7820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B5EC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9.15pt;margin-top:76.7pt;width:89.25pt;height:24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" filled="f" stroked="f">
                <v:textbox>
                  <w:txbxContent>
                    <w:p w14:paraId="1BA33594" w14:textId="3DCDFC0F" w:rsidR="00D06842" w:rsidRPr="00233D81" w:rsidRDefault="00D06842" w:rsidP="00D06842">
                      <w:pPr>
                        <w:rPr>
                          <w:rFonts w:ascii="Segoe UI" w:hAnsi="Segoe UI" w:cs="Segoe UI"/>
                        </w:rPr>
                      </w:pPr>
                      <w:r w:rsidRPr="00233D81">
                        <w:rPr>
                          <w:rFonts w:ascii="Segoe UI" w:hAnsi="Segoe UI" w:cs="Segoe UI"/>
                        </w:rPr>
                        <w:t>DOC-000</w:t>
                      </w:r>
                      <w:r w:rsidR="00DE45BE">
                        <w:rPr>
                          <w:rFonts w:ascii="Segoe UI" w:hAnsi="Segoe UI" w:cs="Segoe UI"/>
                        </w:rPr>
                        <w:t>7820</w:t>
                      </w:r>
                    </w:p>
                  </w:txbxContent>
                </v:textbox>
              </v:shape>
            </w:pict>
          </mc:Fallback>
        </mc:AlternateContent>
      </w:r>
      <w:r w:rsidRPr="00DF3CBF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33E3A2B" wp14:editId="2FA6B234">
                <wp:simplePos x="0" y="0"/>
                <wp:positionH relativeFrom="rightMargin">
                  <wp:posOffset>81280</wp:posOffset>
                </wp:positionH>
                <wp:positionV relativeFrom="paragraph">
                  <wp:posOffset>954226</wp:posOffset>
                </wp:positionV>
                <wp:extent cx="581025" cy="342900"/>
                <wp:effectExtent l="0" t="0" r="0" b="0"/>
                <wp:wrapNone/>
                <wp:docPr id="12693541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8D492" w14:textId="77777777" w:rsidR="00D06842" w:rsidRPr="00233D81" w:rsidRDefault="00D06842" w:rsidP="00D06842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</w:rPr>
                              <w:t>Rev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E3A2B" id="_x0000_s1027" type="#_x0000_t202" style="position:absolute;left:0;text-align:left;margin-left:6.4pt;margin-top:75.15pt;width:45.75pt;height:2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" filled="f" stroked="f">
                <v:textbox>
                  <w:txbxContent>
                    <w:p w14:paraId="6358D492" w14:textId="77777777" w:rsidR="00D06842" w:rsidRPr="00233D81" w:rsidRDefault="00D06842" w:rsidP="00D06842">
                      <w:pPr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</w:rPr>
                        <w:t>Rev 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67572">
        <w:rPr>
          <w:rFonts w:ascii="Segoe UI" w:hAnsi="Segoe UI" w:cs="Segoe UI"/>
          <w:sz w:val="24"/>
          <w:szCs w:val="24"/>
        </w:rPr>
        <w:t xml:space="preserve">For each room or space, a minimum of one shielded static pressure sensor shall be provided suitable for surface (recessed flush, suspended, junction box, external flush) mounting. Each </w:t>
      </w:r>
      <w:r w:rsidRPr="00767572">
        <w:rPr>
          <w:rFonts w:ascii="Segoe UI" w:hAnsi="Segoe UI" w:cs="Segoe UI"/>
          <w:sz w:val="24"/>
          <w:szCs w:val="24"/>
        </w:rPr>
        <w:lastRenderedPageBreak/>
        <w:t xml:space="preserve">pressure </w:t>
      </w:r>
      <w:proofErr w:type="gramStart"/>
      <w:r w:rsidRPr="00767572">
        <w:rPr>
          <w:rFonts w:ascii="Segoe UI" w:hAnsi="Segoe UI" w:cs="Segoe UI"/>
          <w:sz w:val="24"/>
          <w:szCs w:val="24"/>
        </w:rPr>
        <w:t>sensor shall</w:t>
      </w:r>
      <w:proofErr w:type="gramEnd"/>
      <w:r w:rsidRPr="00767572">
        <w:rPr>
          <w:rFonts w:ascii="Segoe UI" w:hAnsi="Segoe UI" w:cs="Segoe UI"/>
          <w:sz w:val="24"/>
          <w:szCs w:val="24"/>
        </w:rPr>
        <w:t xml:space="preserve"> contain multiple sensing ports, a pressure impulse suppression chamber, and </w:t>
      </w:r>
      <w:proofErr w:type="gramStart"/>
      <w:r w:rsidRPr="00767572">
        <w:rPr>
          <w:rFonts w:ascii="Segoe UI" w:hAnsi="Segoe UI" w:cs="Segoe UI"/>
          <w:sz w:val="24"/>
          <w:szCs w:val="24"/>
        </w:rPr>
        <w:t>provide</w:t>
      </w:r>
      <w:proofErr w:type="gramEnd"/>
      <w:r w:rsidRPr="00767572">
        <w:rPr>
          <w:rFonts w:ascii="Segoe UI" w:hAnsi="Segoe UI" w:cs="Segoe UI"/>
          <w:sz w:val="24"/>
          <w:szCs w:val="24"/>
        </w:rPr>
        <w:t xml:space="preserve"> airflow shielding. It shall be all contained in an aluminum casing (316 Stainless Steel optional) with brushed finish on exposed surfaces.</w:t>
      </w:r>
    </w:p>
    <w:p w14:paraId="11F51792" w14:textId="77777777" w:rsidR="00D06842" w:rsidRDefault="00D06842" w:rsidP="00D06842">
      <w:pPr>
        <w:pStyle w:val="ListParagraph"/>
        <w:numPr>
          <w:ilvl w:val="3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767572">
        <w:rPr>
          <w:rFonts w:ascii="Segoe UI" w:hAnsi="Segoe UI" w:cs="Segoe UI"/>
          <w:sz w:val="24"/>
          <w:szCs w:val="24"/>
        </w:rPr>
        <w:t xml:space="preserve">These probes shall be capable of sensing the static pressure in the proximity of the sensor to within ±1% of the actual pressure </w:t>
      </w:r>
      <w:r>
        <w:rPr>
          <w:rFonts w:ascii="Segoe UI" w:hAnsi="Segoe UI" w:cs="Segoe UI"/>
          <w:sz w:val="24"/>
          <w:szCs w:val="24"/>
        </w:rPr>
        <w:t>value, readings not impacted when</w:t>
      </w:r>
      <w:r w:rsidRPr="00767572">
        <w:rPr>
          <w:rFonts w:ascii="Segoe UI" w:hAnsi="Segoe UI" w:cs="Segoe UI"/>
          <w:sz w:val="24"/>
          <w:szCs w:val="24"/>
        </w:rPr>
        <w:t xml:space="preserve"> subjected to a maximum airflow of 1,000 FPM from a </w:t>
      </w:r>
      <w:proofErr w:type="gramStart"/>
      <w:r w:rsidRPr="00767572">
        <w:rPr>
          <w:rFonts w:ascii="Segoe UI" w:hAnsi="Segoe UI" w:cs="Segoe UI"/>
          <w:sz w:val="24"/>
          <w:szCs w:val="24"/>
        </w:rPr>
        <w:t>360 radial</w:t>
      </w:r>
      <w:proofErr w:type="gramEnd"/>
      <w:r w:rsidRPr="00767572">
        <w:rPr>
          <w:rFonts w:ascii="Segoe UI" w:hAnsi="Segoe UI" w:cs="Segoe UI"/>
          <w:sz w:val="24"/>
          <w:szCs w:val="24"/>
        </w:rPr>
        <w:t xml:space="preserve"> source.</w:t>
      </w:r>
    </w:p>
    <w:p w14:paraId="0296089F" w14:textId="77777777" w:rsidR="00D06842" w:rsidRDefault="00D06842" w:rsidP="00D06842">
      <w:pPr>
        <w:pStyle w:val="ListParagraph"/>
        <w:numPr>
          <w:ilvl w:val="3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D3764F">
        <w:rPr>
          <w:rFonts w:ascii="Segoe UI" w:hAnsi="Segoe UI" w:cs="Segoe UI"/>
          <w:sz w:val="24"/>
          <w:szCs w:val="24"/>
        </w:rPr>
        <w:t>Preferred Model code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D3764F">
        <w:rPr>
          <w:rFonts w:ascii="Segoe UI" w:hAnsi="Segoe UI" w:cs="Segoe UI"/>
          <w:sz w:val="24"/>
          <w:szCs w:val="24"/>
        </w:rPr>
        <w:t xml:space="preserve">is </w:t>
      </w:r>
      <w:r>
        <w:rPr>
          <w:rFonts w:ascii="Segoe UI" w:hAnsi="Segoe UI" w:cs="Segoe UI"/>
          <w:sz w:val="24"/>
          <w:szCs w:val="24"/>
        </w:rPr>
        <w:t xml:space="preserve">SAP/B, SAP/P, or SAP/S </w:t>
      </w:r>
      <w:r w:rsidRPr="0029093F">
        <w:rPr>
          <w:rFonts w:ascii="Segoe UI" w:hAnsi="Segoe UI" w:cs="Segoe UI"/>
          <w:sz w:val="24"/>
          <w:szCs w:val="24"/>
        </w:rPr>
        <w:t>shielded static air probe</w:t>
      </w:r>
      <w:r>
        <w:rPr>
          <w:rFonts w:ascii="Segoe UI" w:hAnsi="Segoe UI" w:cs="Segoe UI"/>
          <w:sz w:val="24"/>
          <w:szCs w:val="24"/>
        </w:rPr>
        <w:t>.</w:t>
      </w:r>
    </w:p>
    <w:p w14:paraId="50D5614D" w14:textId="77777777" w:rsidR="00D06842" w:rsidRPr="00EB41AD" w:rsidRDefault="00D06842" w:rsidP="00D06842">
      <w:pPr>
        <w:pStyle w:val="ListParagraph"/>
        <w:spacing w:before="0" w:after="160" w:line="240" w:lineRule="auto"/>
        <w:ind w:left="2520"/>
        <w:rPr>
          <w:rFonts w:ascii="Segoe UI" w:hAnsi="Segoe UI" w:cs="Segoe UI"/>
          <w:sz w:val="24"/>
          <w:szCs w:val="24"/>
        </w:rPr>
      </w:pPr>
    </w:p>
    <w:p w14:paraId="2502A0E4" w14:textId="77777777" w:rsidR="00D06842" w:rsidRPr="00B355B9" w:rsidRDefault="00D06842" w:rsidP="00D06842">
      <w:pPr>
        <w:pStyle w:val="ListParagraph"/>
        <w:numPr>
          <w:ilvl w:val="0"/>
          <w:numId w:val="2"/>
        </w:numPr>
        <w:spacing w:before="0" w:after="160" w:line="240" w:lineRule="auto"/>
        <w:rPr>
          <w:rFonts w:ascii="Segoe UI" w:hAnsi="Segoe UI" w:cs="Segoe UI"/>
          <w:iCs/>
          <w:sz w:val="24"/>
          <w:szCs w:val="24"/>
          <w:u w:val="single"/>
        </w:rPr>
      </w:pPr>
      <w:r w:rsidRPr="00EA3AA7">
        <w:rPr>
          <w:rFonts w:ascii="Segoe UI" w:hAnsi="Segoe UI" w:cs="Segoe UI"/>
          <w:iCs/>
          <w:sz w:val="24"/>
          <w:szCs w:val="24"/>
        </w:rPr>
        <w:t>Warranty:</w:t>
      </w:r>
    </w:p>
    <w:p w14:paraId="70E3141B" w14:textId="77777777" w:rsidR="00D06842" w:rsidRPr="004C6640" w:rsidRDefault="00D06842" w:rsidP="00D06842">
      <w:pPr>
        <w:pStyle w:val="ListParagraph"/>
        <w:numPr>
          <w:ilvl w:val="1"/>
          <w:numId w:val="2"/>
        </w:numPr>
        <w:spacing w:before="0" w:after="160" w:line="240" w:lineRule="auto"/>
        <w:rPr>
          <w:rFonts w:ascii="Segoe UI" w:hAnsi="Segoe UI" w:cs="Segoe UI"/>
          <w:iCs/>
          <w:sz w:val="24"/>
          <w:szCs w:val="24"/>
          <w:u w:val="single"/>
        </w:rPr>
      </w:pPr>
      <w:r w:rsidRPr="004C6640">
        <w:rPr>
          <w:rFonts w:ascii="Segoe UI" w:hAnsi="Segoe UI" w:cs="Segoe UI"/>
          <w:iCs/>
          <w:sz w:val="24"/>
          <w:szCs w:val="24"/>
        </w:rPr>
        <w:t xml:space="preserve">Each </w:t>
      </w:r>
      <w:proofErr w:type="gramStart"/>
      <w:r>
        <w:rPr>
          <w:rFonts w:ascii="Segoe UI" w:hAnsi="Segoe UI" w:cs="Segoe UI"/>
          <w:iCs/>
          <w:sz w:val="24"/>
          <w:szCs w:val="24"/>
        </w:rPr>
        <w:t>transmitter</w:t>
      </w:r>
      <w:proofErr w:type="gramEnd"/>
      <w:r w:rsidRPr="004C6640">
        <w:rPr>
          <w:rFonts w:ascii="Segoe UI" w:hAnsi="Segoe UI" w:cs="Segoe UI"/>
          <w:iCs/>
          <w:sz w:val="24"/>
          <w:szCs w:val="24"/>
        </w:rPr>
        <w:t xml:space="preserve"> shall be covered by a </w:t>
      </w:r>
      <w:proofErr w:type="gramStart"/>
      <w:r w:rsidRPr="00C94D6B">
        <w:rPr>
          <w:rFonts w:ascii="Segoe UI" w:hAnsi="Segoe UI" w:cs="Segoe UI"/>
          <w:iCs/>
          <w:sz w:val="24"/>
          <w:szCs w:val="24"/>
        </w:rPr>
        <w:t>1 year</w:t>
      </w:r>
      <w:proofErr w:type="gramEnd"/>
      <w:r w:rsidRPr="00C94D6B">
        <w:rPr>
          <w:rFonts w:ascii="Segoe UI" w:hAnsi="Segoe UI" w:cs="Segoe UI"/>
          <w:iCs/>
          <w:sz w:val="24"/>
          <w:szCs w:val="24"/>
        </w:rPr>
        <w:t xml:space="preserve"> no-fault warranty and </w:t>
      </w:r>
      <w:proofErr w:type="gramStart"/>
      <w:r w:rsidRPr="00C94D6B">
        <w:rPr>
          <w:rFonts w:ascii="Segoe UI" w:hAnsi="Segoe UI" w:cs="Segoe UI"/>
          <w:iCs/>
          <w:sz w:val="24"/>
          <w:szCs w:val="24"/>
        </w:rPr>
        <w:t>three</w:t>
      </w:r>
      <w:proofErr w:type="gramEnd"/>
      <w:r w:rsidRPr="00C94D6B">
        <w:rPr>
          <w:rFonts w:ascii="Segoe UI" w:hAnsi="Segoe UI" w:cs="Segoe UI"/>
          <w:iCs/>
          <w:sz w:val="24"/>
          <w:szCs w:val="24"/>
        </w:rPr>
        <w:t>-year manufactur</w:t>
      </w:r>
      <w:r>
        <w:rPr>
          <w:rFonts w:ascii="Segoe UI" w:hAnsi="Segoe UI" w:cs="Segoe UI"/>
          <w:iCs/>
          <w:sz w:val="24"/>
          <w:szCs w:val="24"/>
        </w:rPr>
        <w:t>er</w:t>
      </w:r>
      <w:r w:rsidRPr="00C94D6B">
        <w:rPr>
          <w:rFonts w:ascii="Segoe UI" w:hAnsi="Segoe UI" w:cs="Segoe UI"/>
          <w:iCs/>
          <w:sz w:val="24"/>
          <w:szCs w:val="24"/>
        </w:rPr>
        <w:t xml:space="preserve"> warranty</w:t>
      </w:r>
      <w:r w:rsidRPr="004C6640">
        <w:rPr>
          <w:rFonts w:ascii="Segoe UI" w:hAnsi="Segoe UI" w:cs="Segoe UI"/>
          <w:iCs/>
          <w:sz w:val="24"/>
          <w:szCs w:val="24"/>
        </w:rPr>
        <w:t xml:space="preserve">.  </w:t>
      </w:r>
    </w:p>
    <w:p w14:paraId="52874260" w14:textId="77777777" w:rsidR="00D06842" w:rsidRPr="00EA3AA7" w:rsidRDefault="00D06842" w:rsidP="00D06842">
      <w:pPr>
        <w:pStyle w:val="ListParagraph"/>
        <w:spacing w:line="240" w:lineRule="auto"/>
        <w:rPr>
          <w:rFonts w:ascii="Segoe UI" w:hAnsi="Segoe UI" w:cs="Segoe UI"/>
          <w:iCs/>
          <w:sz w:val="24"/>
          <w:szCs w:val="24"/>
          <w:u w:val="single"/>
        </w:rPr>
      </w:pPr>
    </w:p>
    <w:p w14:paraId="2A0A2C60" w14:textId="77777777" w:rsidR="00D06842" w:rsidRDefault="00D06842" w:rsidP="00D06842">
      <w:pPr>
        <w:pStyle w:val="ListParagraph"/>
        <w:numPr>
          <w:ilvl w:val="0"/>
          <w:numId w:val="2"/>
        </w:numPr>
        <w:spacing w:before="0" w:after="160" w:line="240" w:lineRule="auto"/>
        <w:rPr>
          <w:rFonts w:ascii="Segoe UI" w:hAnsi="Segoe UI" w:cs="Segoe UI"/>
          <w:iCs/>
          <w:sz w:val="24"/>
          <w:szCs w:val="24"/>
          <w:u w:val="single"/>
        </w:rPr>
      </w:pPr>
      <w:r w:rsidRPr="00EA3AA7">
        <w:rPr>
          <w:rFonts w:ascii="Segoe UI" w:hAnsi="Segoe UI" w:cs="Segoe UI"/>
          <w:sz w:val="24"/>
          <w:szCs w:val="24"/>
        </w:rPr>
        <w:t>Installation:</w:t>
      </w:r>
    </w:p>
    <w:p w14:paraId="63552DFF" w14:textId="77777777" w:rsidR="00D06842" w:rsidRPr="00D3764F" w:rsidRDefault="00D06842" w:rsidP="00D06842">
      <w:pPr>
        <w:pStyle w:val="ListParagraph"/>
        <w:numPr>
          <w:ilvl w:val="1"/>
          <w:numId w:val="2"/>
        </w:numPr>
        <w:spacing w:before="0" w:after="160" w:line="240" w:lineRule="auto"/>
        <w:rPr>
          <w:rFonts w:ascii="Segoe UI" w:hAnsi="Segoe UI" w:cs="Segoe UI"/>
          <w:iCs/>
          <w:sz w:val="24"/>
          <w:szCs w:val="24"/>
          <w:u w:val="single"/>
        </w:rPr>
      </w:pPr>
      <w:r w:rsidRPr="00D3764F">
        <w:rPr>
          <w:rFonts w:ascii="Segoe UI" w:hAnsi="Segoe UI" w:cs="Segoe UI"/>
          <w:sz w:val="24"/>
          <w:szCs w:val="24"/>
        </w:rPr>
        <w:t xml:space="preserve">Airflow measurement </w:t>
      </w:r>
      <w:r>
        <w:rPr>
          <w:rFonts w:ascii="Segoe UI" w:hAnsi="Segoe UI" w:cs="Segoe UI"/>
          <w:sz w:val="24"/>
          <w:szCs w:val="24"/>
        </w:rPr>
        <w:t>sensors</w:t>
      </w:r>
      <w:r w:rsidRPr="00D3764F">
        <w:rPr>
          <w:rFonts w:ascii="Segoe UI" w:hAnsi="Segoe UI" w:cs="Segoe UI"/>
          <w:sz w:val="24"/>
          <w:szCs w:val="24"/>
        </w:rPr>
        <w:t xml:space="preserve"> and transmitters shall be installed per the manufacturer’s recommendations.</w:t>
      </w:r>
    </w:p>
    <w:p w14:paraId="55D288A5" w14:textId="77777777" w:rsidR="00D06842" w:rsidRPr="00EA3AA7" w:rsidRDefault="00D06842" w:rsidP="00D06842">
      <w:pPr>
        <w:pStyle w:val="ListParagraph"/>
        <w:spacing w:line="240" w:lineRule="auto"/>
        <w:ind w:left="360" w:firstLine="360"/>
        <w:rPr>
          <w:rFonts w:ascii="Segoe UI" w:hAnsi="Segoe UI" w:cs="Segoe UI"/>
          <w:iCs/>
          <w:sz w:val="24"/>
          <w:szCs w:val="24"/>
          <w:u w:val="single"/>
        </w:rPr>
      </w:pPr>
    </w:p>
    <w:p w14:paraId="08D10932" w14:textId="77777777" w:rsidR="00D06842" w:rsidRDefault="00D06842" w:rsidP="00D06842">
      <w:pPr>
        <w:pStyle w:val="ListParagraph"/>
        <w:numPr>
          <w:ilvl w:val="0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EA3AA7">
        <w:rPr>
          <w:rFonts w:ascii="Segoe UI" w:hAnsi="Segoe UI" w:cs="Segoe UI"/>
          <w:sz w:val="24"/>
          <w:szCs w:val="24"/>
        </w:rPr>
        <w:t>Model Code:</w:t>
      </w:r>
    </w:p>
    <w:p w14:paraId="565A822D" w14:textId="77777777" w:rsidR="00D06842" w:rsidRDefault="00D06842" w:rsidP="00D06842">
      <w:pPr>
        <w:pStyle w:val="ListParagraph"/>
        <w:numPr>
          <w:ilvl w:val="1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D3764F">
        <w:rPr>
          <w:rFonts w:ascii="Segoe UI" w:hAnsi="Segoe UI" w:cs="Segoe UI"/>
          <w:sz w:val="24"/>
          <w:szCs w:val="24"/>
        </w:rPr>
        <w:t xml:space="preserve">Preferred Model code for </w:t>
      </w:r>
      <w:proofErr w:type="gramStart"/>
      <w:r w:rsidRPr="00D3764F">
        <w:rPr>
          <w:rFonts w:ascii="Segoe UI" w:hAnsi="Segoe UI" w:cs="Segoe UI"/>
          <w:sz w:val="24"/>
          <w:szCs w:val="24"/>
        </w:rPr>
        <w:t>project __</w:t>
      </w:r>
      <w:proofErr w:type="gramEnd"/>
      <w:r w:rsidRPr="00D3764F">
        <w:rPr>
          <w:rFonts w:ascii="Segoe UI" w:hAnsi="Segoe UI" w:cs="Segoe UI"/>
          <w:sz w:val="24"/>
          <w:szCs w:val="24"/>
        </w:rPr>
        <w:t xml:space="preserve">_____________ is </w:t>
      </w:r>
      <w:r>
        <w:rPr>
          <w:rFonts w:ascii="Segoe UI" w:hAnsi="Segoe UI" w:cs="Segoe UI"/>
          <w:sz w:val="24"/>
          <w:szCs w:val="24"/>
        </w:rPr>
        <w:t>SAP/</w:t>
      </w:r>
      <w:r w:rsidRPr="00D3764F">
        <w:rPr>
          <w:rFonts w:ascii="Segoe UI" w:hAnsi="Segoe UI" w:cs="Segoe UI"/>
          <w:sz w:val="24"/>
          <w:szCs w:val="24"/>
        </w:rPr>
        <w:t>_______________</w:t>
      </w:r>
    </w:p>
    <w:p w14:paraId="6940EF55" w14:textId="77777777" w:rsidR="00D06842" w:rsidRDefault="00D06842" w:rsidP="00D06842">
      <w:pPr>
        <w:pStyle w:val="ListParagraph"/>
        <w:numPr>
          <w:ilvl w:val="1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D3764F">
        <w:rPr>
          <w:rFonts w:ascii="Segoe UI" w:hAnsi="Segoe UI" w:cs="Segoe UI"/>
          <w:sz w:val="24"/>
          <w:szCs w:val="24"/>
        </w:rPr>
        <w:t xml:space="preserve">Preferred Model code for </w:t>
      </w:r>
      <w:proofErr w:type="gramStart"/>
      <w:r w:rsidRPr="00D3764F">
        <w:rPr>
          <w:rFonts w:ascii="Segoe UI" w:hAnsi="Segoe UI" w:cs="Segoe UI"/>
          <w:sz w:val="24"/>
          <w:szCs w:val="24"/>
        </w:rPr>
        <w:t>project __</w:t>
      </w:r>
      <w:proofErr w:type="gramEnd"/>
      <w:r w:rsidRPr="00D3764F">
        <w:rPr>
          <w:rFonts w:ascii="Segoe UI" w:hAnsi="Segoe UI" w:cs="Segoe UI"/>
          <w:sz w:val="24"/>
          <w:szCs w:val="24"/>
        </w:rPr>
        <w:t xml:space="preserve">_____________ is </w:t>
      </w:r>
      <w:r>
        <w:rPr>
          <w:rFonts w:ascii="Segoe UI" w:hAnsi="Segoe UI" w:cs="Segoe UI"/>
          <w:sz w:val="24"/>
          <w:szCs w:val="24"/>
        </w:rPr>
        <w:t>SOAP/</w:t>
      </w:r>
      <w:r w:rsidRPr="00D3764F">
        <w:rPr>
          <w:rFonts w:ascii="Segoe UI" w:hAnsi="Segoe UI" w:cs="Segoe UI"/>
          <w:sz w:val="24"/>
          <w:szCs w:val="24"/>
        </w:rPr>
        <w:t>_______________</w:t>
      </w:r>
    </w:p>
    <w:p w14:paraId="7B2A7ACC" w14:textId="77777777" w:rsidR="00D06842" w:rsidRPr="00CE7C75" w:rsidRDefault="00D06842" w:rsidP="00D06842">
      <w:pPr>
        <w:pStyle w:val="ListParagraph"/>
        <w:spacing w:before="0" w:after="160" w:line="240" w:lineRule="auto"/>
        <w:ind w:left="1080"/>
        <w:rPr>
          <w:rFonts w:ascii="Segoe UI" w:hAnsi="Segoe UI" w:cs="Segoe UI"/>
          <w:sz w:val="24"/>
          <w:szCs w:val="24"/>
        </w:rPr>
      </w:pPr>
    </w:p>
    <w:p w14:paraId="133D686C" w14:textId="77777777" w:rsidR="004E3F67" w:rsidRDefault="004E3F67"/>
    <w:sectPr w:rsidR="004E3F67" w:rsidSect="00D06842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76209" w14:textId="77777777" w:rsidR="005A1D65" w:rsidRDefault="005A1D65" w:rsidP="00D06842">
      <w:pPr>
        <w:spacing w:before="0" w:after="0" w:line="240" w:lineRule="auto"/>
      </w:pPr>
      <w:r>
        <w:separator/>
      </w:r>
    </w:p>
  </w:endnote>
  <w:endnote w:type="continuationSeparator" w:id="0">
    <w:p w14:paraId="2607EFF1" w14:textId="77777777" w:rsidR="005A1D65" w:rsidRDefault="005A1D65" w:rsidP="00D068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FB646" w14:textId="04A7B0A0" w:rsidR="00D06842" w:rsidRDefault="00F82362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C80F17F" wp14:editId="24B8FDD2">
              <wp:simplePos x="0" y="0"/>
              <wp:positionH relativeFrom="column">
                <wp:posOffset>-914400</wp:posOffset>
              </wp:positionH>
              <wp:positionV relativeFrom="paragraph">
                <wp:posOffset>44450</wp:posOffset>
              </wp:positionV>
              <wp:extent cx="7753350" cy="447675"/>
              <wp:effectExtent l="0" t="0" r="0" b="0"/>
              <wp:wrapNone/>
              <wp:docPr id="100858048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53350" cy="447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4A3B66" w14:textId="77777777" w:rsidR="00D06842" w:rsidRPr="00F82362" w:rsidRDefault="00D06842" w:rsidP="00D06842">
                          <w:pPr>
                            <w:pStyle w:val="Footer"/>
                            <w:jc w:val="center"/>
                            <w:rPr>
                              <w:rFonts w:ascii="Segoe UI Semibold" w:hAnsi="Segoe UI Semibold" w:cs="Segoe UI Semibold"/>
                              <w:bCs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F82362">
                            <w:rPr>
                              <w:rFonts w:ascii="Segoe UI Semibold" w:hAnsi="Segoe UI Semibold" w:cs="Segoe UI Semibold"/>
                              <w:bCs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11451 Belcher Road South   •   Largo, FL 33773   •   USA   •   Tel +1 (727) 447-6140</w:t>
                          </w:r>
                          <w:r w:rsidRPr="00F82362">
                            <w:rPr>
                              <w:rFonts w:ascii="Segoe UI Semibold" w:hAnsi="Segoe UI Semibold" w:cs="Segoe UI Semibold"/>
                              <w:bCs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br/>
                          </w:r>
                          <w:hyperlink r:id="rId1" w:history="1">
                            <w:r w:rsidRPr="00F82362">
                              <w:rPr>
                                <w:rFonts w:ascii="Segoe UI Semibold" w:hAnsi="Segoe UI Semibold" w:cs="Segoe UI Semibold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hvacsales@airmonitor.com</w:t>
                            </w:r>
                          </w:hyperlink>
                          <w:r w:rsidRPr="00F82362">
                            <w:rPr>
                              <w:rFonts w:ascii="Segoe UI Semibold" w:hAnsi="Segoe UI Semibold" w:cs="Segoe UI Semibold"/>
                              <w:bCs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 xml:space="preserve">   •   www.airmonitor.com/hvac/</w:t>
                          </w:r>
                          <w:r w:rsidRPr="00F82362">
                            <w:rPr>
                              <w:rFonts w:ascii="Segoe UI Semibold" w:hAnsi="Segoe UI Semibold" w:cs="Segoe UI Semibold"/>
                              <w:bCs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br/>
                          </w:r>
                        </w:p>
                        <w:p w14:paraId="42D57220" w14:textId="77777777" w:rsidR="00D06842" w:rsidRDefault="00D06842" w:rsidP="00D0684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80F17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1in;margin-top:3.5pt;width:610.5pt;height:35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" filled="f" stroked="f">
              <v:textbox>
                <w:txbxContent>
                  <w:p w14:paraId="284A3B66" w14:textId="77777777" w:rsidR="00D06842" w:rsidRPr="00F82362" w:rsidRDefault="00D06842" w:rsidP="00D06842">
                    <w:pPr>
                      <w:pStyle w:val="Footer"/>
                      <w:jc w:val="center"/>
                      <w:rPr>
                        <w:rFonts w:ascii="Segoe UI Semibold" w:hAnsi="Segoe UI Semibold" w:cs="Segoe UI Semibold"/>
                        <w:bCs/>
                        <w:iCs/>
                        <w:color w:val="000000" w:themeColor="text1"/>
                        <w:sz w:val="18"/>
                        <w:szCs w:val="18"/>
                      </w:rPr>
                    </w:pPr>
                    <w:r w:rsidRPr="00F82362">
                      <w:rPr>
                        <w:rFonts w:ascii="Segoe UI Semibold" w:hAnsi="Segoe UI Semibold" w:cs="Segoe UI Semibold"/>
                        <w:bCs/>
                        <w:iCs/>
                        <w:color w:val="000000" w:themeColor="text1"/>
                        <w:sz w:val="18"/>
                        <w:szCs w:val="18"/>
                      </w:rPr>
                      <w:t>11451 Belcher Road South   •   Largo, FL 33773   •   USA   •   Tel +1 (727) 447-6140</w:t>
                    </w:r>
                    <w:r w:rsidRPr="00F82362">
                      <w:rPr>
                        <w:rFonts w:ascii="Segoe UI Semibold" w:hAnsi="Segoe UI Semibold" w:cs="Segoe UI Semibold"/>
                        <w:bCs/>
                        <w:iCs/>
                        <w:color w:val="000000" w:themeColor="text1"/>
                        <w:sz w:val="18"/>
                        <w:szCs w:val="18"/>
                      </w:rPr>
                      <w:br/>
                    </w:r>
                    <w:hyperlink r:id="rId2" w:history="1">
                      <w:r w:rsidRPr="00F82362">
                        <w:rPr>
                          <w:rFonts w:ascii="Segoe UI Semibold" w:hAnsi="Segoe UI Semibold" w:cs="Segoe UI Semibold"/>
                          <w:bCs/>
                          <w:iCs/>
                          <w:color w:val="000000" w:themeColor="text1"/>
                          <w:sz w:val="18"/>
                          <w:szCs w:val="18"/>
                        </w:rPr>
                        <w:t>hvacsales@airmonitor.com</w:t>
                      </w:r>
                    </w:hyperlink>
                    <w:r w:rsidRPr="00F82362">
                      <w:rPr>
                        <w:rFonts w:ascii="Segoe UI Semibold" w:hAnsi="Segoe UI Semibold" w:cs="Segoe UI Semibold"/>
                        <w:bCs/>
                        <w:iCs/>
                        <w:color w:val="000000" w:themeColor="text1"/>
                        <w:sz w:val="18"/>
                        <w:szCs w:val="18"/>
                      </w:rPr>
                      <w:t xml:space="preserve">   •   www.airmonitor.com/hvac/</w:t>
                    </w:r>
                    <w:r w:rsidRPr="00F82362">
                      <w:rPr>
                        <w:rFonts w:ascii="Segoe UI Semibold" w:hAnsi="Segoe UI Semibold" w:cs="Segoe UI Semibold"/>
                        <w:bCs/>
                        <w:iCs/>
                        <w:color w:val="000000" w:themeColor="text1"/>
                        <w:sz w:val="18"/>
                        <w:szCs w:val="18"/>
                      </w:rPr>
                      <w:br/>
                    </w:r>
                  </w:p>
                  <w:p w14:paraId="42D57220" w14:textId="77777777" w:rsidR="00D06842" w:rsidRDefault="00D06842" w:rsidP="00D06842"/>
                </w:txbxContent>
              </v:textbox>
            </v:shape>
          </w:pict>
        </mc:Fallback>
      </mc:AlternateContent>
    </w: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1951A8" wp14:editId="302F9FED">
              <wp:simplePos x="0" y="0"/>
              <wp:positionH relativeFrom="column">
                <wp:posOffset>-697230</wp:posOffset>
              </wp:positionH>
              <wp:positionV relativeFrom="paragraph">
                <wp:posOffset>98425</wp:posOffset>
              </wp:positionV>
              <wp:extent cx="7352030" cy="0"/>
              <wp:effectExtent l="0" t="19050" r="20320" b="19050"/>
              <wp:wrapNone/>
              <wp:docPr id="167577970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5203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11B1993" id="Straight Connector 7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4.9pt,7.75pt" to="524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" strokecolor="#4e95d9 [1631]" strokeweight="2.2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D641B" w14:textId="524E6B91" w:rsidR="00D06842" w:rsidRDefault="00D06842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D99E719" wp14:editId="1B4191DE">
              <wp:simplePos x="0" y="0"/>
              <wp:positionH relativeFrom="column">
                <wp:posOffset>-746975</wp:posOffset>
              </wp:positionH>
              <wp:positionV relativeFrom="paragraph">
                <wp:posOffset>89652</wp:posOffset>
              </wp:positionV>
              <wp:extent cx="7352030" cy="0"/>
              <wp:effectExtent l="0" t="19050" r="20320" b="19050"/>
              <wp:wrapNone/>
              <wp:docPr id="589949193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5203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3ABCC0D" id="Straight Connector 7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8.8pt,7.05pt" to="520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" strokecolor="#4e95d9 [1631]" strokeweight="2.2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2D892" w14:textId="77777777" w:rsidR="005A1D65" w:rsidRDefault="005A1D65" w:rsidP="00D06842">
      <w:pPr>
        <w:spacing w:before="0" w:after="0" w:line="240" w:lineRule="auto"/>
      </w:pPr>
      <w:r>
        <w:separator/>
      </w:r>
    </w:p>
  </w:footnote>
  <w:footnote w:type="continuationSeparator" w:id="0">
    <w:p w14:paraId="21C798B8" w14:textId="77777777" w:rsidR="005A1D65" w:rsidRDefault="005A1D65" w:rsidP="00D0684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2CAD1" w14:textId="6D38502E" w:rsidR="00D06842" w:rsidRDefault="00D06842">
    <w:pPr>
      <w:pStyle w:val="Header"/>
    </w:pPr>
    <w:r>
      <w:rPr>
        <w:noProof/>
        <w:color w:val="0E2841" w:themeColor="text2"/>
      </w:rPr>
      <w:drawing>
        <wp:anchor distT="0" distB="0" distL="114300" distR="114300" simplePos="0" relativeHeight="251659264" behindDoc="0" locked="0" layoutInCell="1" allowOverlap="1" wp14:anchorId="3064AF28" wp14:editId="4EC52DC5">
          <wp:simplePos x="0" y="0"/>
          <wp:positionH relativeFrom="column">
            <wp:posOffset>4701179</wp:posOffset>
          </wp:positionH>
          <wp:positionV relativeFrom="paragraph">
            <wp:posOffset>-282101</wp:posOffset>
          </wp:positionV>
          <wp:extent cx="1904091" cy="701508"/>
          <wp:effectExtent l="0" t="0" r="0" b="3810"/>
          <wp:wrapNone/>
          <wp:docPr id="1144092226" name="Picture 1144092226" descr="A blue curved object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ue curved object with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04091" cy="701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7FD91" w14:textId="2AF69F6A" w:rsidR="00D06842" w:rsidRDefault="00D06842">
    <w:pPr>
      <w:pStyle w:val="Header"/>
    </w:pPr>
    <w:r>
      <w:rPr>
        <w:noProof/>
        <w:color w:val="0E2841" w:themeColor="text2"/>
      </w:rPr>
      <w:drawing>
        <wp:anchor distT="0" distB="0" distL="114300" distR="114300" simplePos="0" relativeHeight="251664384" behindDoc="0" locked="0" layoutInCell="1" allowOverlap="1" wp14:anchorId="3A321F0A" wp14:editId="43CDDEC1">
          <wp:simplePos x="0" y="0"/>
          <wp:positionH relativeFrom="column">
            <wp:posOffset>4653459</wp:posOffset>
          </wp:positionH>
          <wp:positionV relativeFrom="paragraph">
            <wp:posOffset>-283210</wp:posOffset>
          </wp:positionV>
          <wp:extent cx="1904091" cy="701508"/>
          <wp:effectExtent l="0" t="0" r="0" b="3810"/>
          <wp:wrapNone/>
          <wp:docPr id="644434840" name="Picture 644434840" descr="A blue curved object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ue curved object with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04091" cy="701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0066A"/>
    <w:multiLevelType w:val="multilevel"/>
    <w:tmpl w:val="AAB209FE"/>
    <w:numStyleLink w:val="Style1"/>
  </w:abstractNum>
  <w:abstractNum w:abstractNumId="1" w15:restartNumberingAfterBreak="0">
    <w:nsid w:val="4E641F31"/>
    <w:multiLevelType w:val="multilevel"/>
    <w:tmpl w:val="AAB209FE"/>
    <w:styleLink w:val="Style1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1080" w:hanging="360"/>
      </w:pPr>
    </w:lvl>
    <w:lvl w:ilvl="2">
      <w:start w:val="1"/>
      <w:numFmt w:val="lowerLetter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46210660">
    <w:abstractNumId w:val="1"/>
  </w:num>
  <w:num w:numId="2" w16cid:durableId="250704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842"/>
    <w:rsid w:val="000F77D4"/>
    <w:rsid w:val="001D4980"/>
    <w:rsid w:val="00262784"/>
    <w:rsid w:val="004E3F67"/>
    <w:rsid w:val="005634BC"/>
    <w:rsid w:val="005A1D65"/>
    <w:rsid w:val="00633B83"/>
    <w:rsid w:val="00A07075"/>
    <w:rsid w:val="00D0257D"/>
    <w:rsid w:val="00D06842"/>
    <w:rsid w:val="00DE45BE"/>
    <w:rsid w:val="00EB4367"/>
    <w:rsid w:val="00F8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A939E0"/>
  <w15:chartTrackingRefBased/>
  <w15:docId w15:val="{04A1A101-5E0E-420E-B471-749F592D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842"/>
    <w:pPr>
      <w:spacing w:before="100" w:after="200" w:line="276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6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8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8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8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8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8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8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8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8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8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8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8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8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8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8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8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8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8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8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8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8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8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8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8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8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84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6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842"/>
  </w:style>
  <w:style w:type="paragraph" w:styleId="Footer">
    <w:name w:val="footer"/>
    <w:basedOn w:val="Normal"/>
    <w:link w:val="FooterChar"/>
    <w:uiPriority w:val="99"/>
    <w:unhideWhenUsed/>
    <w:rsid w:val="00D06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842"/>
  </w:style>
  <w:style w:type="numbering" w:customStyle="1" w:styleId="Style1">
    <w:name w:val="Style1"/>
    <w:uiPriority w:val="99"/>
    <w:rsid w:val="00D0684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hvacsales@airmonitor.com" TargetMode="External"/><Relationship Id="rId1" Type="http://schemas.openxmlformats.org/officeDocument/2006/relationships/hyperlink" Target="mailto:hvacsales@airmonito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437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Williamson</dc:creator>
  <cp:keywords/>
  <dc:description/>
  <cp:lastModifiedBy>Heather Williamson</cp:lastModifiedBy>
  <cp:revision>4</cp:revision>
  <dcterms:created xsi:type="dcterms:W3CDTF">2025-05-13T17:28:00Z</dcterms:created>
  <dcterms:modified xsi:type="dcterms:W3CDTF">2025-05-16T13:48:00Z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05/13/2025</vt:lpwstr>
  </property>
  <property fmtid="{D5CDD505-2E9C-101B-9397-08002B2CF9AE}" pid="3" name="Project Name">
    <vt:lpwstr>SAP Static Air Pressure Sensor</vt:lpwstr>
  </property>
  <property fmtid="{D5CDD505-2E9C-101B-9397-08002B2CF9AE}" pid="4" name="ProjectNumber">
    <vt:lpwstr>PROD-00124</vt:lpwstr>
  </property>
  <property fmtid="{D5CDD505-2E9C-101B-9397-08002B2CF9AE}" pid="5" name="NUMBER">
    <vt:lpwstr>DOC-0007820</vt:lpwstr>
  </property>
  <property fmtid="{D5CDD505-2E9C-101B-9397-08002B2CF9AE}" pid="6" name="Revision">
    <vt:lpwstr>A</vt:lpwstr>
  </property>
</Properties>
</file>