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9866" w14:textId="77777777" w:rsidR="00FC4104" w:rsidRDefault="00FC4104" w:rsidP="00FC4104">
      <w:pPr>
        <w:spacing w:line="240" w:lineRule="auto"/>
        <w:jc w:val="center"/>
        <w:rPr>
          <w:rFonts w:ascii="Segoe UI" w:hAnsi="Segoe UI" w:cs="Segoe UI"/>
          <w:b/>
          <w:iCs/>
          <w:sz w:val="32"/>
          <w:szCs w:val="32"/>
        </w:rPr>
      </w:pPr>
      <w:r>
        <w:rPr>
          <w:rFonts w:ascii="Segoe UI" w:hAnsi="Segoe UI" w:cs="Segoe UI"/>
          <w:b/>
          <w:iCs/>
          <w:sz w:val="32"/>
          <w:szCs w:val="32"/>
        </w:rPr>
        <w:t>Plenum/Duct Pressure Measurement</w:t>
      </w:r>
      <w:r w:rsidRPr="00F84EC6">
        <w:rPr>
          <w:rFonts w:ascii="Segoe UI" w:hAnsi="Segoe UI" w:cs="Segoe UI"/>
          <w:b/>
          <w:iCs/>
          <w:sz w:val="32"/>
          <w:szCs w:val="32"/>
        </w:rPr>
        <w:t xml:space="preserve"> Master Specification</w:t>
      </w:r>
      <w:r>
        <w:rPr>
          <w:rFonts w:ascii="Segoe UI" w:hAnsi="Segoe UI" w:cs="Segoe UI"/>
          <w:b/>
          <w:iCs/>
          <w:sz w:val="32"/>
          <w:szCs w:val="32"/>
        </w:rPr>
        <w:t xml:space="preserve"> </w:t>
      </w:r>
    </w:p>
    <w:p w14:paraId="46247BA3" w14:textId="77777777" w:rsidR="00FC4104" w:rsidRPr="00EA3AA7" w:rsidRDefault="00FC4104" w:rsidP="00FC4104">
      <w:pPr>
        <w:spacing w:line="240" w:lineRule="auto"/>
        <w:rPr>
          <w:rFonts w:ascii="Segoe UI" w:hAnsi="Segoe UI" w:cs="Segoe UI"/>
          <w:b/>
          <w:iCs/>
          <w:sz w:val="32"/>
          <w:szCs w:val="32"/>
        </w:rPr>
      </w:pPr>
    </w:p>
    <w:p w14:paraId="00A7FC5A" w14:textId="77777777" w:rsidR="00FC4104" w:rsidRDefault="00FC4104" w:rsidP="00FC4104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EA3AA7">
        <w:rPr>
          <w:rFonts w:ascii="Segoe UI" w:hAnsi="Segoe UI" w:cs="Segoe UI"/>
          <w:sz w:val="24"/>
          <w:szCs w:val="24"/>
        </w:rPr>
        <w:t>Product:</w:t>
      </w:r>
    </w:p>
    <w:p w14:paraId="4788BDE5" w14:textId="77777777" w:rsidR="00FC4104" w:rsidRPr="00F84EC6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jc w:val="both"/>
        <w:rPr>
          <w:rFonts w:ascii="Segoe UI" w:hAnsi="Segoe UI" w:cs="Segoe UI"/>
          <w:sz w:val="24"/>
          <w:szCs w:val="24"/>
        </w:rPr>
      </w:pPr>
      <w:r w:rsidRPr="00F84EC6">
        <w:rPr>
          <w:rFonts w:ascii="Segoe UI" w:hAnsi="Segoe UI" w:cs="Segoe UI"/>
          <w:sz w:val="24"/>
          <w:szCs w:val="24"/>
        </w:rPr>
        <w:t xml:space="preserve">Subject to compliance with requirements for pressure and flow </w:t>
      </w:r>
      <w:r>
        <w:rPr>
          <w:rFonts w:ascii="Segoe UI" w:hAnsi="Segoe UI" w:cs="Segoe UI"/>
          <w:sz w:val="24"/>
          <w:szCs w:val="24"/>
        </w:rPr>
        <w:t>m</w:t>
      </w:r>
      <w:r w:rsidRPr="00F84EC6">
        <w:rPr>
          <w:rFonts w:ascii="Segoe UI" w:hAnsi="Segoe UI" w:cs="Segoe UI"/>
          <w:sz w:val="24"/>
          <w:szCs w:val="24"/>
        </w:rPr>
        <w:t xml:space="preserve">eters in </w:t>
      </w:r>
      <w:r>
        <w:rPr>
          <w:rFonts w:ascii="Segoe UI" w:hAnsi="Segoe UI" w:cs="Segoe UI"/>
          <w:sz w:val="24"/>
          <w:szCs w:val="24"/>
        </w:rPr>
        <w:t>h</w:t>
      </w:r>
      <w:r w:rsidRPr="00F84EC6">
        <w:rPr>
          <w:rFonts w:ascii="Segoe UI" w:hAnsi="Segoe UI" w:cs="Segoe UI"/>
          <w:sz w:val="24"/>
          <w:szCs w:val="24"/>
        </w:rPr>
        <w:t>eating, ventilation, and air conditioning systems. American Made, Buy America</w:t>
      </w:r>
      <w:r>
        <w:rPr>
          <w:rFonts w:ascii="Segoe UI" w:hAnsi="Segoe UI" w:cs="Segoe UI"/>
          <w:sz w:val="24"/>
          <w:szCs w:val="24"/>
        </w:rPr>
        <w:t>n</w:t>
      </w:r>
      <w:r w:rsidRPr="00F84EC6">
        <w:rPr>
          <w:rFonts w:ascii="Segoe UI" w:hAnsi="Segoe UI" w:cs="Segoe UI"/>
          <w:sz w:val="24"/>
          <w:szCs w:val="24"/>
        </w:rPr>
        <w:t xml:space="preserve"> Act FAR 52.225.1, field serviceable.</w:t>
      </w:r>
    </w:p>
    <w:p w14:paraId="63E9D2AE" w14:textId="77777777" w:rsidR="00FC4104" w:rsidRPr="005A5C36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jc w:val="both"/>
        <w:rPr>
          <w:rFonts w:ascii="Segoe UI" w:hAnsi="Segoe UI" w:cs="Segoe UI"/>
          <w:sz w:val="24"/>
          <w:szCs w:val="24"/>
        </w:rPr>
      </w:pPr>
      <w:r w:rsidRPr="00F26A3B">
        <w:rPr>
          <w:rFonts w:ascii="Segoe UI" w:hAnsi="Segoe UI" w:cs="Segoe UI"/>
          <w:sz w:val="24"/>
          <w:szCs w:val="24"/>
        </w:rPr>
        <w:t>The basis of the design is</w:t>
      </w:r>
      <w:r w:rsidRPr="00F84EC6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the </w:t>
      </w:r>
      <w:r>
        <w:rPr>
          <w:rFonts w:ascii="Segoe UI" w:hAnsi="Segoe UI" w:cs="Segoe UI"/>
          <w:bCs/>
          <w:iCs/>
          <w:sz w:val="24"/>
          <w:szCs w:val="24"/>
        </w:rPr>
        <w:t xml:space="preserve">S.A.P, </w:t>
      </w:r>
      <w:r>
        <w:rPr>
          <w:rFonts w:ascii="Segoe UI" w:hAnsi="Segoe UI" w:cs="Segoe UI"/>
          <w:sz w:val="24"/>
          <w:szCs w:val="24"/>
        </w:rPr>
        <w:t>S</w:t>
      </w:r>
      <w:r w:rsidRPr="005A5C36">
        <w:rPr>
          <w:rFonts w:ascii="Segoe UI" w:hAnsi="Segoe UI" w:cs="Segoe UI"/>
          <w:sz w:val="24"/>
          <w:szCs w:val="24"/>
        </w:rPr>
        <w:t xml:space="preserve">hielded </w:t>
      </w:r>
      <w:r>
        <w:rPr>
          <w:rFonts w:ascii="Segoe UI" w:hAnsi="Segoe UI" w:cs="Segoe UI"/>
          <w:sz w:val="24"/>
          <w:szCs w:val="24"/>
        </w:rPr>
        <w:t>S</w:t>
      </w:r>
      <w:r w:rsidRPr="005A5C36">
        <w:rPr>
          <w:rFonts w:ascii="Segoe UI" w:hAnsi="Segoe UI" w:cs="Segoe UI"/>
          <w:sz w:val="24"/>
          <w:szCs w:val="24"/>
        </w:rPr>
        <w:t xml:space="preserve">tatic </w:t>
      </w:r>
      <w:r>
        <w:rPr>
          <w:rFonts w:ascii="Segoe UI" w:hAnsi="Segoe UI" w:cs="Segoe UI"/>
          <w:sz w:val="24"/>
          <w:szCs w:val="24"/>
        </w:rPr>
        <w:t>A</w:t>
      </w:r>
      <w:r w:rsidRPr="005A5C36">
        <w:rPr>
          <w:rFonts w:ascii="Segoe UI" w:hAnsi="Segoe UI" w:cs="Segoe UI"/>
          <w:sz w:val="24"/>
          <w:szCs w:val="24"/>
        </w:rPr>
        <w:t xml:space="preserve">ir </w:t>
      </w:r>
      <w:r>
        <w:rPr>
          <w:rFonts w:ascii="Segoe UI" w:hAnsi="Segoe UI" w:cs="Segoe UI"/>
          <w:sz w:val="24"/>
          <w:szCs w:val="24"/>
        </w:rPr>
        <w:t>P</w:t>
      </w:r>
      <w:r w:rsidRPr="005A5C36">
        <w:rPr>
          <w:rFonts w:ascii="Segoe UI" w:hAnsi="Segoe UI" w:cs="Segoe UI"/>
          <w:sz w:val="24"/>
          <w:szCs w:val="24"/>
        </w:rPr>
        <w:t>robe</w:t>
      </w:r>
      <w:r>
        <w:rPr>
          <w:rFonts w:ascii="Segoe UI" w:hAnsi="Segoe UI" w:cs="Segoe UI"/>
          <w:sz w:val="24"/>
          <w:szCs w:val="24"/>
        </w:rPr>
        <w:t xml:space="preserve"> and STAT-probe, Static Pressure Traverse Probe</w:t>
      </w:r>
      <w:r w:rsidRPr="005A5C36">
        <w:rPr>
          <w:rFonts w:ascii="Segoe UI" w:hAnsi="Segoe UI" w:cs="Segoe UI"/>
          <w:iCs/>
          <w:sz w:val="24"/>
          <w:szCs w:val="24"/>
        </w:rPr>
        <w:t xml:space="preserve">. Manufacturers approved </w:t>
      </w:r>
      <w:proofErr w:type="gramStart"/>
      <w:r w:rsidRPr="005A5C36">
        <w:rPr>
          <w:rFonts w:ascii="Segoe UI" w:hAnsi="Segoe UI" w:cs="Segoe UI"/>
          <w:iCs/>
          <w:sz w:val="24"/>
          <w:szCs w:val="24"/>
        </w:rPr>
        <w:t>to</w:t>
      </w:r>
      <w:proofErr w:type="gramEnd"/>
      <w:r w:rsidRPr="005A5C36">
        <w:rPr>
          <w:rFonts w:ascii="Segoe UI" w:hAnsi="Segoe UI" w:cs="Segoe UI"/>
          <w:iCs/>
          <w:sz w:val="24"/>
          <w:szCs w:val="24"/>
        </w:rPr>
        <w:t xml:space="preserve"> bid must adhere to the requirements listed below.</w:t>
      </w:r>
    </w:p>
    <w:p w14:paraId="1C44565F" w14:textId="77777777" w:rsidR="00FC4104" w:rsidRPr="007818F6" w:rsidRDefault="00FC4104" w:rsidP="00FC4104">
      <w:pPr>
        <w:pStyle w:val="ListParagraph"/>
        <w:spacing w:line="240" w:lineRule="auto"/>
        <w:ind w:left="1080"/>
        <w:rPr>
          <w:rFonts w:ascii="Segoe UI" w:hAnsi="Segoe UI" w:cs="Segoe UI"/>
        </w:rPr>
      </w:pPr>
    </w:p>
    <w:p w14:paraId="04B24957" w14:textId="77777777" w:rsidR="00FC4104" w:rsidRPr="00CC57A4" w:rsidRDefault="00FC4104" w:rsidP="00FC4104">
      <w:pPr>
        <w:pStyle w:val="ListParagraph"/>
        <w:numPr>
          <w:ilvl w:val="0"/>
          <w:numId w:val="2"/>
        </w:numPr>
        <w:spacing w:before="0" w:after="0" w:line="240" w:lineRule="auto"/>
        <w:rPr>
          <w:rFonts w:ascii="Segoe UI" w:hAnsi="Segoe UI" w:cs="Segoe UI"/>
          <w:sz w:val="24"/>
          <w:szCs w:val="24"/>
        </w:rPr>
      </w:pPr>
      <w:r w:rsidRPr="00CC57A4">
        <w:rPr>
          <w:rFonts w:ascii="Segoe UI" w:hAnsi="Segoe UI" w:cs="Segoe UI"/>
          <w:sz w:val="24"/>
          <w:szCs w:val="24"/>
        </w:rPr>
        <w:t>Description:</w:t>
      </w:r>
    </w:p>
    <w:p w14:paraId="46B44561" w14:textId="77777777" w:rsidR="00FC4104" w:rsidRPr="009E1AEF" w:rsidRDefault="00FC4104" w:rsidP="00FC4104">
      <w:pPr>
        <w:pStyle w:val="ListParagraph"/>
        <w:numPr>
          <w:ilvl w:val="1"/>
          <w:numId w:val="2"/>
        </w:numPr>
        <w:spacing w:before="0" w:after="0" w:line="240" w:lineRule="auto"/>
        <w:rPr>
          <w:rFonts w:ascii="Segoe UI" w:hAnsi="Segoe UI" w:cs="Segoe UI"/>
          <w:sz w:val="24"/>
          <w:szCs w:val="24"/>
        </w:rPr>
      </w:pPr>
      <w:r w:rsidRPr="00CC57A4">
        <w:rPr>
          <w:rFonts w:ascii="Segoe UI" w:hAnsi="Segoe UI" w:cs="Segoe UI"/>
          <w:sz w:val="24"/>
          <w:szCs w:val="24"/>
        </w:rPr>
        <w:t xml:space="preserve">The </w:t>
      </w:r>
      <w:r>
        <w:rPr>
          <w:rFonts w:ascii="Segoe UI" w:hAnsi="Segoe UI" w:cs="Segoe UI"/>
          <w:sz w:val="24"/>
          <w:szCs w:val="24"/>
        </w:rPr>
        <w:t>sensors</w:t>
      </w:r>
      <w:r w:rsidRPr="00CC57A4">
        <w:rPr>
          <w:rFonts w:ascii="Segoe UI" w:hAnsi="Segoe UI" w:cs="Segoe UI"/>
          <w:sz w:val="24"/>
          <w:szCs w:val="24"/>
        </w:rPr>
        <w:t xml:space="preserve"> shall be capable of </w:t>
      </w:r>
      <w:r>
        <w:rPr>
          <w:rFonts w:ascii="Segoe UI" w:hAnsi="Segoe UI" w:cs="Segoe UI"/>
          <w:sz w:val="24"/>
          <w:szCs w:val="24"/>
        </w:rPr>
        <w:t>detecting and sending</w:t>
      </w:r>
      <w:r w:rsidRPr="00CC57A4">
        <w:rPr>
          <w:rFonts w:ascii="Segoe UI" w:hAnsi="Segoe UI" w:cs="Segoe UI"/>
          <w:sz w:val="24"/>
          <w:szCs w:val="24"/>
        </w:rPr>
        <w:t xml:space="preserve"> space-controlled pressure </w:t>
      </w:r>
      <w:r>
        <w:rPr>
          <w:rFonts w:ascii="Segoe UI" w:hAnsi="Segoe UI" w:cs="Segoe UI"/>
          <w:sz w:val="24"/>
          <w:szCs w:val="24"/>
        </w:rPr>
        <w:t xml:space="preserve">to a pressure transmitter to determine differential pressure </w:t>
      </w:r>
      <w:r w:rsidRPr="009E1AEF">
        <w:rPr>
          <w:rFonts w:ascii="Segoe UI" w:hAnsi="Segoe UI" w:cs="Segoe UI"/>
          <w:sz w:val="24"/>
          <w:szCs w:val="24"/>
        </w:rPr>
        <w:t>between plenums and/or ducts.</w:t>
      </w:r>
    </w:p>
    <w:p w14:paraId="0CD66B9D" w14:textId="77777777" w:rsidR="00FC4104" w:rsidRPr="00767572" w:rsidRDefault="00FC4104" w:rsidP="00FC4104">
      <w:pPr>
        <w:pStyle w:val="ListParagraph"/>
        <w:spacing w:before="0" w:after="0" w:line="240" w:lineRule="auto"/>
        <w:ind w:left="1080"/>
        <w:rPr>
          <w:rFonts w:ascii="Segoe UI" w:hAnsi="Segoe UI" w:cs="Segoe UI"/>
          <w:sz w:val="24"/>
          <w:szCs w:val="24"/>
          <w:highlight w:val="yellow"/>
        </w:rPr>
      </w:pPr>
    </w:p>
    <w:p w14:paraId="18EB238E" w14:textId="77777777" w:rsidR="00FC4104" w:rsidRDefault="00FC4104" w:rsidP="00FC4104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Indoor Application:</w:t>
      </w:r>
    </w:p>
    <w:p w14:paraId="0FBFB6EF" w14:textId="77777777" w:rsidR="00FC4104" w:rsidRPr="00FA585A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Provide where indicated, a static pressure measurement/control system capable of continuously monitoring and controlling the differential pressure between plenums and/or ducts. Each control system shall consist of shielded static air probe(s) and/or a static pressure travers probe and a transmitter. </w:t>
      </w:r>
      <w:proofErr w:type="gramStart"/>
      <w:r>
        <w:rPr>
          <w:rFonts w:ascii="Segoe UI" w:hAnsi="Segoe UI" w:cs="Segoe UI"/>
          <w:sz w:val="24"/>
          <w:szCs w:val="24"/>
        </w:rPr>
        <w:t>In order to</w:t>
      </w:r>
      <w:proofErr w:type="gramEnd"/>
      <w:r>
        <w:rPr>
          <w:rFonts w:ascii="Segoe UI" w:hAnsi="Segoe UI" w:cs="Segoe UI"/>
          <w:sz w:val="24"/>
          <w:szCs w:val="24"/>
        </w:rPr>
        <w:t xml:space="preserve"> guarantee the overall accuracy and performance of the static pressure measurement/control system, the probes and transmitter shall be by the same manufacturer.</w:t>
      </w:r>
    </w:p>
    <w:p w14:paraId="48D9B914" w14:textId="77777777" w:rsidR="00FC4104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CF18ED">
        <w:rPr>
          <w:rFonts w:ascii="Segoe UI" w:hAnsi="Segoe UI" w:cs="Segoe UI"/>
          <w:sz w:val="24"/>
          <w:szCs w:val="24"/>
        </w:rPr>
        <w:t>Shielded Plenum Static Pressure Sensor (S.A.P./R)</w:t>
      </w:r>
    </w:p>
    <w:p w14:paraId="639E0E54" w14:textId="77777777" w:rsidR="00FC4104" w:rsidRPr="00922B82" w:rsidRDefault="00FC4104" w:rsidP="00FC4104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For</w:t>
      </w:r>
      <w:r w:rsidRPr="00CF18ED">
        <w:rPr>
          <w:rFonts w:ascii="Segoe UI" w:hAnsi="Segoe UI" w:cs="Segoe UI"/>
          <w:sz w:val="24"/>
          <w:szCs w:val="24"/>
        </w:rPr>
        <w:t xml:space="preserve"> each plenum, two Shielded Static Pressure Sensors suitable for mounting externally on the plenum wall in opposing positions</w:t>
      </w:r>
      <w:r w:rsidRPr="00767572">
        <w:rPr>
          <w:rFonts w:ascii="Segoe UI" w:hAnsi="Segoe UI" w:cs="Segoe UI"/>
          <w:sz w:val="24"/>
          <w:szCs w:val="24"/>
        </w:rPr>
        <w:t xml:space="preserve">. Each pressure </w:t>
      </w:r>
      <w:proofErr w:type="gramStart"/>
      <w:r w:rsidRPr="00767572">
        <w:rPr>
          <w:rFonts w:ascii="Segoe UI" w:hAnsi="Segoe UI" w:cs="Segoe UI"/>
          <w:sz w:val="24"/>
          <w:szCs w:val="24"/>
        </w:rPr>
        <w:t>sensor shall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contain multiple sensing ports, a pressure impulse suppression chamber, and </w:t>
      </w:r>
      <w:proofErr w:type="gramStart"/>
      <w:r w:rsidRPr="00767572">
        <w:rPr>
          <w:rFonts w:ascii="Segoe UI" w:hAnsi="Segoe UI" w:cs="Segoe UI"/>
          <w:sz w:val="24"/>
          <w:szCs w:val="24"/>
        </w:rPr>
        <w:t>provide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airflow shielding. It shall be all contained in an aluminum casing (316 Stainless Steel optional) with brushed finish on exposed surfaces.</w:t>
      </w:r>
    </w:p>
    <w:p w14:paraId="41989318" w14:textId="77777777" w:rsidR="00FC4104" w:rsidRDefault="00FC4104" w:rsidP="00FC4104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767572">
        <w:rPr>
          <w:rFonts w:ascii="Segoe UI" w:hAnsi="Segoe UI" w:cs="Segoe UI"/>
          <w:sz w:val="24"/>
          <w:szCs w:val="24"/>
        </w:rPr>
        <w:t xml:space="preserve">The probes shall be capable of sensing the static pressure </w:t>
      </w:r>
      <w:r>
        <w:rPr>
          <w:rFonts w:ascii="Segoe UI" w:hAnsi="Segoe UI" w:cs="Segoe UI"/>
          <w:sz w:val="24"/>
          <w:szCs w:val="24"/>
        </w:rPr>
        <w:t>of the plenum in</w:t>
      </w:r>
      <w:r w:rsidRPr="00767572">
        <w:rPr>
          <w:rFonts w:ascii="Segoe UI" w:hAnsi="Segoe UI" w:cs="Segoe UI"/>
          <w:sz w:val="24"/>
          <w:szCs w:val="24"/>
        </w:rPr>
        <w:t xml:space="preserve"> the proximity of the sensor to within ±1% of the actual pressure value</w:t>
      </w:r>
      <w:r>
        <w:rPr>
          <w:rFonts w:ascii="Segoe UI" w:hAnsi="Segoe UI" w:cs="Segoe UI"/>
          <w:sz w:val="24"/>
          <w:szCs w:val="24"/>
        </w:rPr>
        <w:t>.</w:t>
      </w:r>
    </w:p>
    <w:p w14:paraId="154FCCBF" w14:textId="77777777" w:rsidR="00FC4104" w:rsidRDefault="00FC4104" w:rsidP="00FC4104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proofErr w:type="gramStart"/>
      <w:r w:rsidRPr="00D3764F">
        <w:rPr>
          <w:rFonts w:ascii="Segoe UI" w:hAnsi="Segoe UI" w:cs="Segoe UI"/>
          <w:sz w:val="24"/>
          <w:szCs w:val="24"/>
        </w:rPr>
        <w:t>Preferred</w:t>
      </w:r>
      <w:proofErr w:type="gramEnd"/>
      <w:r w:rsidRPr="00D3764F">
        <w:rPr>
          <w:rFonts w:ascii="Segoe UI" w:hAnsi="Segoe UI" w:cs="Segoe UI"/>
          <w:sz w:val="24"/>
          <w:szCs w:val="24"/>
        </w:rPr>
        <w:t xml:space="preserve"> Model code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3764F">
        <w:rPr>
          <w:rFonts w:ascii="Segoe UI" w:hAnsi="Segoe UI" w:cs="Segoe UI"/>
          <w:sz w:val="24"/>
          <w:szCs w:val="24"/>
        </w:rPr>
        <w:t xml:space="preserve">is </w:t>
      </w:r>
      <w:r>
        <w:rPr>
          <w:rFonts w:ascii="Segoe UI" w:hAnsi="Segoe UI" w:cs="Segoe UI"/>
          <w:sz w:val="24"/>
          <w:szCs w:val="24"/>
        </w:rPr>
        <w:t xml:space="preserve">SAP/R </w:t>
      </w:r>
      <w:r w:rsidRPr="0029093F">
        <w:rPr>
          <w:rFonts w:ascii="Segoe UI" w:hAnsi="Segoe UI" w:cs="Segoe UI"/>
          <w:sz w:val="24"/>
          <w:szCs w:val="24"/>
        </w:rPr>
        <w:t>shielded static air probe</w:t>
      </w:r>
      <w:r>
        <w:rPr>
          <w:rFonts w:ascii="Segoe UI" w:hAnsi="Segoe UI" w:cs="Segoe UI"/>
          <w:sz w:val="24"/>
          <w:szCs w:val="24"/>
        </w:rPr>
        <w:t>.</w:t>
      </w:r>
    </w:p>
    <w:p w14:paraId="316E8ABD" w14:textId="77777777" w:rsidR="00FC4104" w:rsidRPr="00F330F9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F330F9">
        <w:rPr>
          <w:rFonts w:ascii="Segoe UI" w:hAnsi="Segoe UI" w:cs="Segoe UI"/>
          <w:sz w:val="24"/>
          <w:szCs w:val="24"/>
        </w:rPr>
        <w:t>Static Pressure Traverse Probe (STAT-probe)</w:t>
      </w:r>
    </w:p>
    <w:p w14:paraId="78CD35D8" w14:textId="5AE2E237" w:rsidR="00FC4104" w:rsidRDefault="0024431F" w:rsidP="00FC4104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C86EAA" wp14:editId="0A494EE6">
                <wp:simplePos x="0" y="0"/>
                <wp:positionH relativeFrom="rightMargin">
                  <wp:posOffset>71120</wp:posOffset>
                </wp:positionH>
                <wp:positionV relativeFrom="paragraph">
                  <wp:posOffset>1096645</wp:posOffset>
                </wp:positionV>
                <wp:extent cx="581025" cy="342900"/>
                <wp:effectExtent l="0" t="0" r="0" b="0"/>
                <wp:wrapNone/>
                <wp:docPr id="598092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5BB40" w14:textId="77777777" w:rsidR="00FC4104" w:rsidRPr="00233D81" w:rsidRDefault="00FC4104" w:rsidP="00FC4104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>Rev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86E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6pt;margin-top:86.35pt;width:45.75pt;height:2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" filled="f" stroked="f">
                <v:textbox>
                  <w:txbxContent>
                    <w:p w14:paraId="6B45BB40" w14:textId="77777777" w:rsidR="00FC4104" w:rsidRPr="00233D81" w:rsidRDefault="00FC4104" w:rsidP="00FC4104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</w:rPr>
                        <w:t>Rev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6EB474E" wp14:editId="37FF7647">
                <wp:simplePos x="0" y="0"/>
                <wp:positionH relativeFrom="column">
                  <wp:posOffset>-761365</wp:posOffset>
                </wp:positionH>
                <wp:positionV relativeFrom="paragraph">
                  <wp:posOffset>1116965</wp:posOffset>
                </wp:positionV>
                <wp:extent cx="1133475" cy="307340"/>
                <wp:effectExtent l="0" t="0" r="0" b="0"/>
                <wp:wrapNone/>
                <wp:docPr id="904793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E76F8" w14:textId="7BAE7B3B" w:rsidR="00FC4104" w:rsidRPr="00233D81" w:rsidRDefault="00FC4104" w:rsidP="00FC4104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233D81">
                              <w:rPr>
                                <w:rFonts w:ascii="Segoe UI" w:hAnsi="Segoe UI" w:cs="Segoe UI"/>
                              </w:rPr>
                              <w:t>DOC-000</w:t>
                            </w:r>
                            <w:r w:rsidR="00294C8F">
                              <w:rPr>
                                <w:rFonts w:ascii="Segoe UI" w:hAnsi="Segoe UI" w:cs="Segoe UI"/>
                              </w:rPr>
                              <w:t>7818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B474E" id="_x0000_s1027" type="#_x0000_t202" style="position:absolute;left:0;text-align:left;margin-left:-59.95pt;margin-top:87.95pt;width:89.25pt;height:24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" filled="f" stroked="f">
                <v:textbox>
                  <w:txbxContent>
                    <w:p w14:paraId="01EE76F8" w14:textId="7BAE7B3B" w:rsidR="00FC4104" w:rsidRPr="00233D81" w:rsidRDefault="00FC4104" w:rsidP="00FC4104">
                      <w:pPr>
                        <w:rPr>
                          <w:rFonts w:ascii="Segoe UI" w:hAnsi="Segoe UI" w:cs="Segoe UI"/>
                        </w:rPr>
                      </w:pPr>
                      <w:r w:rsidRPr="00233D81">
                        <w:rPr>
                          <w:rFonts w:ascii="Segoe UI" w:hAnsi="Segoe UI" w:cs="Segoe UI"/>
                        </w:rPr>
                        <w:t>DOC-000</w:t>
                      </w:r>
                      <w:r w:rsidR="00294C8F">
                        <w:rPr>
                          <w:rFonts w:ascii="Segoe UI" w:hAnsi="Segoe UI" w:cs="Segoe UI"/>
                        </w:rPr>
                        <w:t>7818</w:t>
                      </w:r>
                    </w:p>
                  </w:txbxContent>
                </v:textbox>
              </v:shape>
            </w:pict>
          </mc:Fallback>
        </mc:AlternateContent>
      </w:r>
      <w:r w:rsidR="00FC4104">
        <w:rPr>
          <w:rFonts w:ascii="Segoe UI" w:hAnsi="Segoe UI" w:cs="Segoe UI"/>
          <w:sz w:val="24"/>
          <w:szCs w:val="24"/>
        </w:rPr>
        <w:t xml:space="preserve">For each duct, a minimum of one Static Pressure Traverse probe shall be provided. </w:t>
      </w:r>
      <w:r w:rsidR="00FC4104" w:rsidRPr="002A5926">
        <w:rPr>
          <w:rFonts w:ascii="Segoe UI" w:hAnsi="Segoe UI" w:cs="Segoe UI"/>
          <w:sz w:val="24"/>
          <w:szCs w:val="24"/>
        </w:rPr>
        <w:t xml:space="preserve">Each Static Pressure Traverse Probe shall contain multiple static pressure sensors located along the exterior surface of the </w:t>
      </w:r>
      <w:r w:rsidR="00FC4104" w:rsidRPr="002A5926">
        <w:rPr>
          <w:rFonts w:ascii="Segoe UI" w:hAnsi="Segoe UI" w:cs="Segoe UI"/>
          <w:sz w:val="24"/>
          <w:szCs w:val="24"/>
        </w:rPr>
        <w:lastRenderedPageBreak/>
        <w:t xml:space="preserve">cylindrical probe. The sensors shall not protrude beyond the surface of the probe. </w:t>
      </w:r>
      <w:r w:rsidR="00FC4104">
        <w:rPr>
          <w:rFonts w:ascii="Segoe UI" w:hAnsi="Segoe UI" w:cs="Segoe UI"/>
          <w:sz w:val="24"/>
          <w:szCs w:val="24"/>
        </w:rPr>
        <w:t>The Static pressure traverse probe shall be of extruded aluminum.</w:t>
      </w:r>
    </w:p>
    <w:p w14:paraId="7397A0B8" w14:textId="77777777" w:rsidR="00FC4104" w:rsidRDefault="00FC4104" w:rsidP="00FC4104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CE4D0A">
        <w:rPr>
          <w:rFonts w:ascii="Segoe UI" w:hAnsi="Segoe UI" w:cs="Segoe UI"/>
          <w:sz w:val="24"/>
          <w:szCs w:val="24"/>
        </w:rPr>
        <w:t>The duct static traverse probes shall be capable of sensing the static pressure of the plenum in the proximity of the sensor to within ±1% of the actual pressure value</w:t>
      </w:r>
      <w:r>
        <w:rPr>
          <w:rFonts w:ascii="Segoe UI" w:hAnsi="Segoe UI" w:cs="Segoe UI"/>
          <w:sz w:val="24"/>
          <w:szCs w:val="24"/>
        </w:rPr>
        <w:t>.</w:t>
      </w:r>
    </w:p>
    <w:p w14:paraId="1AFD996C" w14:textId="77777777" w:rsidR="00FC4104" w:rsidRPr="00CE4D0A" w:rsidRDefault="00FC4104" w:rsidP="00FC4104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CE4D0A">
        <w:rPr>
          <w:rFonts w:ascii="Segoe UI" w:hAnsi="Segoe UI" w:cs="Segoe UI"/>
          <w:sz w:val="24"/>
          <w:szCs w:val="24"/>
        </w:rPr>
        <w:t>Preferred Model code is STAT-probe/ Static Pressure Traverse Probe</w:t>
      </w:r>
      <w:r>
        <w:rPr>
          <w:rFonts w:ascii="Segoe UI" w:hAnsi="Segoe UI" w:cs="Segoe UI"/>
          <w:sz w:val="24"/>
          <w:szCs w:val="24"/>
        </w:rPr>
        <w:t>.</w:t>
      </w:r>
    </w:p>
    <w:p w14:paraId="0DF39157" w14:textId="77777777" w:rsidR="00FC4104" w:rsidRDefault="00FC4104" w:rsidP="00FC4104">
      <w:pPr>
        <w:pStyle w:val="ListParagraph"/>
        <w:spacing w:before="0" w:after="160" w:line="240" w:lineRule="auto"/>
        <w:ind w:left="1800"/>
        <w:rPr>
          <w:rFonts w:ascii="Segoe UI" w:hAnsi="Segoe UI" w:cs="Segoe UI"/>
          <w:sz w:val="24"/>
          <w:szCs w:val="24"/>
        </w:rPr>
      </w:pPr>
    </w:p>
    <w:p w14:paraId="541B668F" w14:textId="77777777" w:rsidR="00FC4104" w:rsidRPr="00B355B9" w:rsidRDefault="00FC4104" w:rsidP="00FC4104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EA3AA7">
        <w:rPr>
          <w:rFonts w:ascii="Segoe UI" w:hAnsi="Segoe UI" w:cs="Segoe UI"/>
          <w:iCs/>
          <w:sz w:val="24"/>
          <w:szCs w:val="24"/>
        </w:rPr>
        <w:t>Warranty:</w:t>
      </w:r>
    </w:p>
    <w:p w14:paraId="3A3A5F61" w14:textId="77777777" w:rsidR="00FC4104" w:rsidRPr="00AD7199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4C6640">
        <w:rPr>
          <w:rFonts w:ascii="Segoe UI" w:hAnsi="Segoe UI" w:cs="Segoe UI"/>
          <w:iCs/>
          <w:sz w:val="24"/>
          <w:szCs w:val="24"/>
        </w:rPr>
        <w:t xml:space="preserve">Each </w:t>
      </w:r>
      <w:r>
        <w:rPr>
          <w:rFonts w:ascii="Segoe UI" w:hAnsi="Segoe UI" w:cs="Segoe UI"/>
          <w:iCs/>
          <w:sz w:val="24"/>
          <w:szCs w:val="24"/>
        </w:rPr>
        <w:t>static pressure sensor</w:t>
      </w:r>
      <w:r w:rsidRPr="004C6640">
        <w:rPr>
          <w:rFonts w:ascii="Segoe UI" w:hAnsi="Segoe UI" w:cs="Segoe UI"/>
          <w:iCs/>
          <w:sz w:val="24"/>
          <w:szCs w:val="24"/>
        </w:rPr>
        <w:t xml:space="preserve"> shall be covered by a </w:t>
      </w:r>
      <w:proofErr w:type="gramStart"/>
      <w:r w:rsidRPr="00C94D6B">
        <w:rPr>
          <w:rFonts w:ascii="Segoe UI" w:hAnsi="Segoe UI" w:cs="Segoe UI"/>
          <w:iCs/>
          <w:sz w:val="24"/>
          <w:szCs w:val="24"/>
        </w:rPr>
        <w:t>1 year</w:t>
      </w:r>
      <w:proofErr w:type="gramEnd"/>
      <w:r w:rsidRPr="00C94D6B">
        <w:rPr>
          <w:rFonts w:ascii="Segoe UI" w:hAnsi="Segoe UI" w:cs="Segoe UI"/>
          <w:iCs/>
          <w:sz w:val="24"/>
          <w:szCs w:val="24"/>
        </w:rPr>
        <w:t xml:space="preserve"> no-fault warranty and three-year manufactur</w:t>
      </w:r>
      <w:r>
        <w:rPr>
          <w:rFonts w:ascii="Segoe UI" w:hAnsi="Segoe UI" w:cs="Segoe UI"/>
          <w:iCs/>
          <w:sz w:val="24"/>
          <w:szCs w:val="24"/>
        </w:rPr>
        <w:t>er</w:t>
      </w:r>
      <w:r w:rsidRPr="00C94D6B">
        <w:rPr>
          <w:rFonts w:ascii="Segoe UI" w:hAnsi="Segoe UI" w:cs="Segoe UI"/>
          <w:iCs/>
          <w:sz w:val="24"/>
          <w:szCs w:val="24"/>
        </w:rPr>
        <w:t xml:space="preserve"> warranty</w:t>
      </w:r>
      <w:r w:rsidRPr="004C6640">
        <w:rPr>
          <w:rFonts w:ascii="Segoe UI" w:hAnsi="Segoe UI" w:cs="Segoe UI"/>
          <w:iCs/>
          <w:sz w:val="24"/>
          <w:szCs w:val="24"/>
        </w:rPr>
        <w:t xml:space="preserve">.  </w:t>
      </w:r>
    </w:p>
    <w:p w14:paraId="6C69E780" w14:textId="77777777" w:rsidR="00FC4104" w:rsidRPr="00EA3AA7" w:rsidRDefault="00FC4104" w:rsidP="00FC4104">
      <w:pPr>
        <w:pStyle w:val="ListParagraph"/>
        <w:spacing w:line="240" w:lineRule="auto"/>
        <w:rPr>
          <w:rFonts w:ascii="Segoe UI" w:hAnsi="Segoe UI" w:cs="Segoe UI"/>
          <w:iCs/>
          <w:sz w:val="24"/>
          <w:szCs w:val="24"/>
          <w:u w:val="single"/>
        </w:rPr>
      </w:pPr>
    </w:p>
    <w:p w14:paraId="35E2FC7B" w14:textId="77777777" w:rsidR="00FC4104" w:rsidRDefault="00FC4104" w:rsidP="00FC4104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EA3AA7">
        <w:rPr>
          <w:rFonts w:ascii="Segoe UI" w:hAnsi="Segoe UI" w:cs="Segoe UI"/>
          <w:sz w:val="24"/>
          <w:szCs w:val="24"/>
        </w:rPr>
        <w:t>Installation:</w:t>
      </w:r>
    </w:p>
    <w:p w14:paraId="5FFCD293" w14:textId="77777777" w:rsidR="00FC4104" w:rsidRPr="00D3764F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D3764F">
        <w:rPr>
          <w:rFonts w:ascii="Segoe UI" w:hAnsi="Segoe UI" w:cs="Segoe UI"/>
          <w:sz w:val="24"/>
          <w:szCs w:val="24"/>
        </w:rPr>
        <w:t xml:space="preserve">Airflow measurement </w:t>
      </w:r>
      <w:r>
        <w:rPr>
          <w:rFonts w:ascii="Segoe UI" w:hAnsi="Segoe UI" w:cs="Segoe UI"/>
          <w:sz w:val="24"/>
          <w:szCs w:val="24"/>
        </w:rPr>
        <w:t>sensors</w:t>
      </w:r>
      <w:r w:rsidRPr="00D3764F">
        <w:rPr>
          <w:rFonts w:ascii="Segoe UI" w:hAnsi="Segoe UI" w:cs="Segoe UI"/>
          <w:sz w:val="24"/>
          <w:szCs w:val="24"/>
        </w:rPr>
        <w:t xml:space="preserve"> and transmitters shall be installed per the manufacturer’s recommendations.</w:t>
      </w:r>
    </w:p>
    <w:p w14:paraId="01272DB8" w14:textId="77777777" w:rsidR="00FC4104" w:rsidRPr="00EA3AA7" w:rsidRDefault="00FC4104" w:rsidP="00FC4104">
      <w:pPr>
        <w:pStyle w:val="ListParagraph"/>
        <w:spacing w:line="240" w:lineRule="auto"/>
        <w:ind w:left="360" w:firstLine="360"/>
        <w:rPr>
          <w:rFonts w:ascii="Segoe UI" w:hAnsi="Segoe UI" w:cs="Segoe UI"/>
          <w:iCs/>
          <w:sz w:val="24"/>
          <w:szCs w:val="24"/>
          <w:u w:val="single"/>
        </w:rPr>
      </w:pPr>
    </w:p>
    <w:p w14:paraId="571196ED" w14:textId="77777777" w:rsidR="00FC4104" w:rsidRDefault="00FC4104" w:rsidP="00FC4104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EA3AA7">
        <w:rPr>
          <w:rFonts w:ascii="Segoe UI" w:hAnsi="Segoe UI" w:cs="Segoe UI"/>
          <w:sz w:val="24"/>
          <w:szCs w:val="24"/>
        </w:rPr>
        <w:t>Model Code:</w:t>
      </w:r>
    </w:p>
    <w:p w14:paraId="58D7ECF2" w14:textId="77777777" w:rsidR="00FC4104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 xml:space="preserve">Preferred Model code for project _______________ is </w:t>
      </w:r>
      <w:r>
        <w:rPr>
          <w:rFonts w:ascii="Segoe UI" w:hAnsi="Segoe UI" w:cs="Segoe UI"/>
          <w:sz w:val="24"/>
          <w:szCs w:val="24"/>
        </w:rPr>
        <w:t>SAP/R</w:t>
      </w:r>
      <w:r w:rsidRPr="00D3764F">
        <w:rPr>
          <w:rFonts w:ascii="Segoe UI" w:hAnsi="Segoe UI" w:cs="Segoe UI"/>
          <w:sz w:val="24"/>
          <w:szCs w:val="24"/>
        </w:rPr>
        <w:t>_______________</w:t>
      </w:r>
    </w:p>
    <w:p w14:paraId="6EA9E5F7" w14:textId="77777777" w:rsidR="00FC4104" w:rsidRPr="00CE7C75" w:rsidRDefault="00FC4104" w:rsidP="00FC4104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 xml:space="preserve">Preferred Model code for </w:t>
      </w:r>
      <w:proofErr w:type="gramStart"/>
      <w:r w:rsidRPr="00D3764F">
        <w:rPr>
          <w:rFonts w:ascii="Segoe UI" w:hAnsi="Segoe UI" w:cs="Segoe UI"/>
          <w:sz w:val="24"/>
          <w:szCs w:val="24"/>
        </w:rPr>
        <w:t>project __</w:t>
      </w:r>
      <w:proofErr w:type="gramEnd"/>
      <w:r w:rsidRPr="00D3764F">
        <w:rPr>
          <w:rFonts w:ascii="Segoe UI" w:hAnsi="Segoe UI" w:cs="Segoe UI"/>
          <w:sz w:val="24"/>
          <w:szCs w:val="24"/>
        </w:rPr>
        <w:t xml:space="preserve">_____________ is </w:t>
      </w:r>
      <w:r>
        <w:rPr>
          <w:rFonts w:ascii="Segoe UI" w:hAnsi="Segoe UI" w:cs="Segoe UI"/>
          <w:sz w:val="24"/>
          <w:szCs w:val="24"/>
        </w:rPr>
        <w:t>STAT-Probe/</w:t>
      </w:r>
      <w:r w:rsidRPr="00D3764F">
        <w:rPr>
          <w:rFonts w:ascii="Segoe UI" w:hAnsi="Segoe UI" w:cs="Segoe UI"/>
          <w:sz w:val="24"/>
          <w:szCs w:val="24"/>
        </w:rPr>
        <w:t>_______________</w:t>
      </w:r>
    </w:p>
    <w:p w14:paraId="06E81DB5" w14:textId="77777777" w:rsidR="00FC4104" w:rsidRPr="00CE4D0A" w:rsidRDefault="00FC4104" w:rsidP="00FC4104">
      <w:pPr>
        <w:spacing w:before="0" w:after="160" w:line="240" w:lineRule="auto"/>
        <w:ind w:left="720"/>
        <w:rPr>
          <w:rFonts w:ascii="Segoe UI" w:hAnsi="Segoe UI" w:cs="Segoe UI"/>
          <w:sz w:val="24"/>
          <w:szCs w:val="24"/>
        </w:rPr>
      </w:pPr>
    </w:p>
    <w:p w14:paraId="51DD936A" w14:textId="2115878F" w:rsidR="004E3F67" w:rsidRDefault="00FC4104"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7DE4A2" wp14:editId="2D3FDB76">
                <wp:simplePos x="0" y="0"/>
                <wp:positionH relativeFrom="column">
                  <wp:posOffset>-751205</wp:posOffset>
                </wp:positionH>
                <wp:positionV relativeFrom="paragraph">
                  <wp:posOffset>8494395</wp:posOffset>
                </wp:positionV>
                <wp:extent cx="1133475" cy="30734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26DC5" w14:textId="77777777" w:rsidR="00FC4104" w:rsidRPr="00233D81" w:rsidRDefault="00FC4104" w:rsidP="00FC4104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233D81">
                              <w:rPr>
                                <w:rFonts w:ascii="Segoe UI" w:hAnsi="Segoe UI" w:cs="Segoe UI"/>
                              </w:rPr>
                              <w:t>DOC-000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DE4A2" id="_x0000_s1028" type="#_x0000_t202" style="position:absolute;margin-left:-59.15pt;margin-top:668.85pt;width:89.25pt;height:2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" filled="f" stroked="f">
                <v:textbox>
                  <w:txbxContent>
                    <w:p w14:paraId="52126DC5" w14:textId="77777777" w:rsidR="00FC4104" w:rsidRPr="00233D81" w:rsidRDefault="00FC4104" w:rsidP="00FC4104">
                      <w:pPr>
                        <w:rPr>
                          <w:rFonts w:ascii="Segoe UI" w:hAnsi="Segoe UI" w:cs="Segoe UI"/>
                        </w:rPr>
                      </w:pPr>
                      <w:r w:rsidRPr="00233D81">
                        <w:rPr>
                          <w:rFonts w:ascii="Segoe UI" w:hAnsi="Segoe UI" w:cs="Segoe UI"/>
                        </w:rPr>
                        <w:t>DOC-000</w:t>
                      </w:r>
                      <w:r>
                        <w:rPr>
                          <w:rFonts w:ascii="Segoe UI" w:hAnsi="Segoe UI" w:cs="Segoe UI"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F3EFD10" wp14:editId="07A05740">
                <wp:simplePos x="0" y="0"/>
                <wp:positionH relativeFrom="rightMargin">
                  <wp:posOffset>81692</wp:posOffset>
                </wp:positionH>
                <wp:positionV relativeFrom="paragraph">
                  <wp:posOffset>8474675</wp:posOffset>
                </wp:positionV>
                <wp:extent cx="581025" cy="342900"/>
                <wp:effectExtent l="0" t="0" r="0" b="0"/>
                <wp:wrapNone/>
                <wp:docPr id="1269354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A5509" w14:textId="77777777" w:rsidR="00FC4104" w:rsidRPr="00233D81" w:rsidRDefault="00FC4104" w:rsidP="00FC4104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>Rev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EFD10" id="_x0000_s1029" type="#_x0000_t202" style="position:absolute;margin-left:6.45pt;margin-top:667.3pt;width:45.75pt;height:2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" filled="f" stroked="f">
                <v:textbox>
                  <w:txbxContent>
                    <w:p w14:paraId="253A5509" w14:textId="77777777" w:rsidR="00FC4104" w:rsidRPr="00233D81" w:rsidRDefault="00FC4104" w:rsidP="00FC4104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</w:rPr>
                        <w:t>Rev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E3F67" w:rsidSect="00FC410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97C66" w14:textId="77777777" w:rsidR="00762FBD" w:rsidRDefault="00762FBD" w:rsidP="00FC4104">
      <w:pPr>
        <w:spacing w:before="0" w:after="0" w:line="240" w:lineRule="auto"/>
      </w:pPr>
      <w:r>
        <w:separator/>
      </w:r>
    </w:p>
  </w:endnote>
  <w:endnote w:type="continuationSeparator" w:id="0">
    <w:p w14:paraId="57F865DA" w14:textId="77777777" w:rsidR="00762FBD" w:rsidRDefault="00762FBD" w:rsidP="00FC41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BC6E5" w14:textId="2E795C0F" w:rsidR="00FC4104" w:rsidRDefault="00FC4104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D811541" wp14:editId="25486488">
              <wp:simplePos x="0" y="0"/>
              <wp:positionH relativeFrom="column">
                <wp:posOffset>-1002665</wp:posOffset>
              </wp:positionH>
              <wp:positionV relativeFrom="paragraph">
                <wp:posOffset>133985</wp:posOffset>
              </wp:positionV>
              <wp:extent cx="7753350" cy="447675"/>
              <wp:effectExtent l="0" t="0" r="0" b="0"/>
              <wp:wrapNone/>
              <wp:docPr id="10085804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40557E" w14:textId="77777777" w:rsidR="00FC4104" w:rsidRPr="0024431F" w:rsidRDefault="00FC4104" w:rsidP="00FC4104">
                          <w:pPr>
                            <w:pStyle w:val="Footer"/>
                            <w:jc w:val="center"/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4431F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11451 Belcher Road South   •   Largo, FL 33773   •   USA   •   Tel +1 (727) 447-6140</w:t>
                          </w:r>
                          <w:r w:rsidRPr="0024431F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hyperlink r:id="rId1" w:history="1">
                            <w:r w:rsidRPr="0024431F">
                              <w:rPr>
                                <w:rFonts w:ascii="Segoe UI Semibold" w:hAnsi="Segoe UI Semibold" w:cs="Segoe UI Semibold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hvacsales@airmonitor.com</w:t>
                            </w:r>
                          </w:hyperlink>
                          <w:r w:rsidRPr="0024431F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  •   www.airmonitor.com/hvac/</w:t>
                          </w:r>
                          <w:r w:rsidRPr="0024431F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1E1CA9CD" w14:textId="77777777" w:rsidR="00FC4104" w:rsidRDefault="00FC4104" w:rsidP="00FC410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1154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78.95pt;margin-top:10.55pt;width:610.5pt;height:35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" filled="f" stroked="f">
              <v:textbox>
                <w:txbxContent>
                  <w:p w14:paraId="6B40557E" w14:textId="77777777" w:rsidR="00FC4104" w:rsidRPr="0024431F" w:rsidRDefault="00FC4104" w:rsidP="00FC4104">
                    <w:pPr>
                      <w:pStyle w:val="Footer"/>
                      <w:jc w:val="center"/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w:pPr>
                    <w:r w:rsidRPr="0024431F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t>11451 Belcher Road South   •   Largo, FL 33773   •   USA   •   Tel +1 (727) 447-6140</w:t>
                    </w:r>
                    <w:r w:rsidRPr="0024431F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br/>
                    </w:r>
                    <w:hyperlink r:id="rId2" w:history="1">
                      <w:r w:rsidRPr="0024431F">
                        <w:rPr>
                          <w:rFonts w:ascii="Segoe UI Semibold" w:hAnsi="Segoe UI Semibold" w:cs="Segoe UI Semibold"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  <w:t>hvacsales@airmonitor.com</w:t>
                      </w:r>
                    </w:hyperlink>
                    <w:r w:rsidRPr="0024431F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t xml:space="preserve">   •   www.airmonitor.com/hvac/</w:t>
                    </w:r>
                    <w:r w:rsidRPr="0024431F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1E1CA9CD" w14:textId="77777777" w:rsidR="00FC4104" w:rsidRDefault="00FC4104" w:rsidP="00FC4104"/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FF91BE8" wp14:editId="3117F743">
              <wp:simplePos x="0" y="0"/>
              <wp:positionH relativeFrom="column">
                <wp:posOffset>-746760</wp:posOffset>
              </wp:positionH>
              <wp:positionV relativeFrom="paragraph">
                <wp:posOffset>117412</wp:posOffset>
              </wp:positionV>
              <wp:extent cx="7352030" cy="0"/>
              <wp:effectExtent l="0" t="19050" r="20320" b="19050"/>
              <wp:wrapNone/>
              <wp:docPr id="1874245211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203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07F8E3" id="Straight Connector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8.8pt,9.25pt" to="520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" strokecolor="#4e95d9 [1631]" strokeweight="2.2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65A1" w14:textId="3DF447F3" w:rsidR="00FC4104" w:rsidRDefault="00FC410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89EB00" wp14:editId="432D7AA9">
              <wp:simplePos x="0" y="0"/>
              <wp:positionH relativeFrom="column">
                <wp:posOffset>-748030</wp:posOffset>
              </wp:positionH>
              <wp:positionV relativeFrom="paragraph">
                <wp:posOffset>101600</wp:posOffset>
              </wp:positionV>
              <wp:extent cx="7352030" cy="0"/>
              <wp:effectExtent l="0" t="19050" r="20320" b="19050"/>
              <wp:wrapNone/>
              <wp:docPr id="167577970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203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68E492" id="Straight Connector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8.9pt,8pt" to="520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" strokecolor="#4e95d9 [1631]" strokeweight="2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88E9" w14:textId="77777777" w:rsidR="00762FBD" w:rsidRDefault="00762FBD" w:rsidP="00FC4104">
      <w:pPr>
        <w:spacing w:before="0" w:after="0" w:line="240" w:lineRule="auto"/>
      </w:pPr>
      <w:r>
        <w:separator/>
      </w:r>
    </w:p>
  </w:footnote>
  <w:footnote w:type="continuationSeparator" w:id="0">
    <w:p w14:paraId="35C19FD1" w14:textId="77777777" w:rsidR="00762FBD" w:rsidRDefault="00762FBD" w:rsidP="00FC41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7CBF" w14:textId="19D51759" w:rsidR="00FC4104" w:rsidRDefault="00FC4104">
    <w:pPr>
      <w:pStyle w:val="Header"/>
    </w:pPr>
    <w:r>
      <w:rPr>
        <w:noProof/>
        <w:color w:val="0E2841" w:themeColor="text2"/>
      </w:rPr>
      <w:drawing>
        <wp:anchor distT="0" distB="0" distL="114300" distR="114300" simplePos="0" relativeHeight="251663360" behindDoc="0" locked="0" layoutInCell="1" allowOverlap="1" wp14:anchorId="6B3B803E" wp14:editId="19D99D51">
          <wp:simplePos x="0" y="0"/>
          <wp:positionH relativeFrom="column">
            <wp:posOffset>4652824</wp:posOffset>
          </wp:positionH>
          <wp:positionV relativeFrom="paragraph">
            <wp:posOffset>-273685</wp:posOffset>
          </wp:positionV>
          <wp:extent cx="1904091" cy="701508"/>
          <wp:effectExtent l="0" t="0" r="0" b="3810"/>
          <wp:wrapNone/>
          <wp:docPr id="4" name="Picture 4" descr="A blue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curved object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091" cy="701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1B572" w14:textId="29CD243F" w:rsidR="00FC4104" w:rsidRDefault="00FC4104">
    <w:pPr>
      <w:pStyle w:val="Header"/>
    </w:pPr>
    <w:r>
      <w:rPr>
        <w:noProof/>
        <w:color w:val="0E2841" w:themeColor="text2"/>
      </w:rPr>
      <w:drawing>
        <wp:anchor distT="0" distB="0" distL="114300" distR="114300" simplePos="0" relativeHeight="251659264" behindDoc="0" locked="0" layoutInCell="1" allowOverlap="1" wp14:anchorId="669D0073" wp14:editId="1FC31B77">
          <wp:simplePos x="0" y="0"/>
          <wp:positionH relativeFrom="column">
            <wp:posOffset>4700788</wp:posOffset>
          </wp:positionH>
          <wp:positionV relativeFrom="paragraph">
            <wp:posOffset>-257578</wp:posOffset>
          </wp:positionV>
          <wp:extent cx="1904091" cy="701508"/>
          <wp:effectExtent l="0" t="0" r="0" b="3810"/>
          <wp:wrapNone/>
          <wp:docPr id="1144092226" name="Picture 1144092226" descr="A blue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curved object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091" cy="701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0066A"/>
    <w:multiLevelType w:val="multilevel"/>
    <w:tmpl w:val="AAB209FE"/>
    <w:numStyleLink w:val="Style1"/>
  </w:abstractNum>
  <w:abstractNum w:abstractNumId="1" w15:restartNumberingAfterBreak="0">
    <w:nsid w:val="4E641F31"/>
    <w:multiLevelType w:val="multilevel"/>
    <w:tmpl w:val="AAB209FE"/>
    <w:styleLink w:val="Style1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1080" w:hanging="360"/>
      </w:pPr>
    </w:lvl>
    <w:lvl w:ilvl="2">
      <w:start w:val="1"/>
      <w:numFmt w:val="lowerLetter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46210660">
    <w:abstractNumId w:val="1"/>
  </w:num>
  <w:num w:numId="2" w16cid:durableId="25070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04"/>
    <w:rsid w:val="000F77D4"/>
    <w:rsid w:val="001D4980"/>
    <w:rsid w:val="0024431F"/>
    <w:rsid w:val="00294C8F"/>
    <w:rsid w:val="0049703B"/>
    <w:rsid w:val="004E3F67"/>
    <w:rsid w:val="00633B83"/>
    <w:rsid w:val="00762FBD"/>
    <w:rsid w:val="00A43A2B"/>
    <w:rsid w:val="00B36CF3"/>
    <w:rsid w:val="00EB4367"/>
    <w:rsid w:val="00FC4104"/>
    <w:rsid w:val="00FE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5712A"/>
  <w15:chartTrackingRefBased/>
  <w15:docId w15:val="{1CC1341E-5718-44B8-B4B6-1F2AFB1C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104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1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4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104"/>
  </w:style>
  <w:style w:type="paragraph" w:styleId="Footer">
    <w:name w:val="footer"/>
    <w:basedOn w:val="Normal"/>
    <w:link w:val="FooterChar"/>
    <w:uiPriority w:val="99"/>
    <w:unhideWhenUsed/>
    <w:rsid w:val="00FC4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104"/>
  </w:style>
  <w:style w:type="numbering" w:customStyle="1" w:styleId="Style1">
    <w:name w:val="Style1"/>
    <w:uiPriority w:val="99"/>
    <w:rsid w:val="00FC410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vacsales@airmonitor.com" TargetMode="External"/><Relationship Id="rId1" Type="http://schemas.openxmlformats.org/officeDocument/2006/relationships/hyperlink" Target="mailto:hvacsales@airmoni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Williamson</dc:creator>
  <cp:keywords/>
  <dc:description/>
  <cp:lastModifiedBy>Heather Williamson</cp:lastModifiedBy>
  <cp:revision>4</cp:revision>
  <dcterms:created xsi:type="dcterms:W3CDTF">2025-05-13T17:36:00Z</dcterms:created>
  <dcterms:modified xsi:type="dcterms:W3CDTF">2025-05-16T13:53:00Z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05/13/2025</vt:lpwstr>
  </property>
  <property fmtid="{D5CDD505-2E9C-101B-9397-08002B2CF9AE}" pid="3" name="Project Name">
    <vt:lpwstr>SAP Static Air Pressure Sensor</vt:lpwstr>
  </property>
  <property fmtid="{D5CDD505-2E9C-101B-9397-08002B2CF9AE}" pid="4" name="ProjectNumber">
    <vt:lpwstr>PROD-00124</vt:lpwstr>
  </property>
  <property fmtid="{D5CDD505-2E9C-101B-9397-08002B2CF9AE}" pid="5" name="NUMBER">
    <vt:lpwstr>DOC-0007818</vt:lpwstr>
  </property>
</Properties>
</file>