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99D79" w14:textId="57F4E879" w:rsidR="006E6C70" w:rsidRDefault="006E6C70" w:rsidP="006E6C70">
      <w:pPr>
        <w:spacing w:line="240" w:lineRule="auto"/>
        <w:jc w:val="center"/>
        <w:rPr>
          <w:rFonts w:ascii="Segoe UI" w:hAnsi="Segoe UI" w:cs="Segoe UI"/>
          <w:b/>
          <w:iCs/>
          <w:sz w:val="32"/>
          <w:szCs w:val="32"/>
        </w:rPr>
      </w:pPr>
      <w:r>
        <w:rPr>
          <w:rFonts w:ascii="Segoe UI" w:hAnsi="Segoe UI" w:cs="Segoe UI"/>
          <w:b/>
          <w:iCs/>
          <w:sz w:val="32"/>
          <w:szCs w:val="32"/>
        </w:rPr>
        <w:br/>
        <w:t>Indoor Static Pressure Measurement</w:t>
      </w:r>
      <w:r w:rsidRPr="00F84EC6">
        <w:rPr>
          <w:rFonts w:ascii="Segoe UI" w:hAnsi="Segoe UI" w:cs="Segoe UI"/>
          <w:b/>
          <w:iCs/>
          <w:sz w:val="32"/>
          <w:szCs w:val="32"/>
        </w:rPr>
        <w:t xml:space="preserve"> Master Specification</w:t>
      </w:r>
    </w:p>
    <w:p w14:paraId="791B0B89" w14:textId="77777777" w:rsidR="006E6C70" w:rsidRPr="00EA3AA7" w:rsidRDefault="006E6C70" w:rsidP="006E6C70">
      <w:pPr>
        <w:spacing w:line="240" w:lineRule="auto"/>
        <w:rPr>
          <w:rFonts w:ascii="Segoe UI" w:hAnsi="Segoe UI" w:cs="Segoe UI"/>
          <w:b/>
          <w:iCs/>
          <w:sz w:val="32"/>
          <w:szCs w:val="32"/>
        </w:rPr>
      </w:pPr>
    </w:p>
    <w:p w14:paraId="1D968C38" w14:textId="77777777" w:rsidR="006E6C70" w:rsidRDefault="006E6C70" w:rsidP="006E6C70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EA3AA7">
        <w:rPr>
          <w:rFonts w:ascii="Segoe UI" w:hAnsi="Segoe UI" w:cs="Segoe UI"/>
          <w:sz w:val="24"/>
          <w:szCs w:val="24"/>
        </w:rPr>
        <w:t>Product:</w:t>
      </w:r>
    </w:p>
    <w:p w14:paraId="338E0727" w14:textId="77777777" w:rsidR="006E6C70" w:rsidRPr="00F84EC6" w:rsidRDefault="006E6C70" w:rsidP="006E6C70">
      <w:pPr>
        <w:pStyle w:val="ListParagraph"/>
        <w:numPr>
          <w:ilvl w:val="1"/>
          <w:numId w:val="2"/>
        </w:numPr>
        <w:spacing w:before="0" w:after="160" w:line="240" w:lineRule="auto"/>
        <w:jc w:val="both"/>
        <w:rPr>
          <w:rFonts w:ascii="Segoe UI" w:hAnsi="Segoe UI" w:cs="Segoe UI"/>
          <w:sz w:val="24"/>
          <w:szCs w:val="24"/>
        </w:rPr>
      </w:pPr>
      <w:r w:rsidRPr="00F84EC6">
        <w:rPr>
          <w:rFonts w:ascii="Segoe UI" w:hAnsi="Segoe UI" w:cs="Segoe UI"/>
          <w:sz w:val="24"/>
          <w:szCs w:val="24"/>
        </w:rPr>
        <w:t xml:space="preserve">Subject to compliance with requirements for pressure and flow </w:t>
      </w:r>
      <w:r>
        <w:rPr>
          <w:rFonts w:ascii="Segoe UI" w:hAnsi="Segoe UI" w:cs="Segoe UI"/>
          <w:sz w:val="24"/>
          <w:szCs w:val="24"/>
        </w:rPr>
        <w:t>m</w:t>
      </w:r>
      <w:r w:rsidRPr="00F84EC6">
        <w:rPr>
          <w:rFonts w:ascii="Segoe UI" w:hAnsi="Segoe UI" w:cs="Segoe UI"/>
          <w:sz w:val="24"/>
          <w:szCs w:val="24"/>
        </w:rPr>
        <w:t xml:space="preserve">eters in </w:t>
      </w:r>
      <w:r>
        <w:rPr>
          <w:rFonts w:ascii="Segoe UI" w:hAnsi="Segoe UI" w:cs="Segoe UI"/>
          <w:sz w:val="24"/>
          <w:szCs w:val="24"/>
        </w:rPr>
        <w:t>h</w:t>
      </w:r>
      <w:r w:rsidRPr="00F84EC6">
        <w:rPr>
          <w:rFonts w:ascii="Segoe UI" w:hAnsi="Segoe UI" w:cs="Segoe UI"/>
          <w:sz w:val="24"/>
          <w:szCs w:val="24"/>
        </w:rPr>
        <w:t>eating, ventilation, and air conditioning systems. American Made, Buy America</w:t>
      </w:r>
      <w:r>
        <w:rPr>
          <w:rFonts w:ascii="Segoe UI" w:hAnsi="Segoe UI" w:cs="Segoe UI"/>
          <w:sz w:val="24"/>
          <w:szCs w:val="24"/>
        </w:rPr>
        <w:t>n</w:t>
      </w:r>
      <w:r w:rsidRPr="00F84EC6">
        <w:rPr>
          <w:rFonts w:ascii="Segoe UI" w:hAnsi="Segoe UI" w:cs="Segoe UI"/>
          <w:sz w:val="24"/>
          <w:szCs w:val="24"/>
        </w:rPr>
        <w:t xml:space="preserve"> Act FAR 52.225.1, field serviceable.</w:t>
      </w:r>
    </w:p>
    <w:p w14:paraId="6AB52F98" w14:textId="70881ADC" w:rsidR="006E6C70" w:rsidRPr="005A5C36" w:rsidRDefault="006E6C70" w:rsidP="006E6C70">
      <w:pPr>
        <w:pStyle w:val="ListParagraph"/>
        <w:numPr>
          <w:ilvl w:val="1"/>
          <w:numId w:val="2"/>
        </w:numPr>
        <w:spacing w:before="0" w:after="160" w:line="240" w:lineRule="auto"/>
        <w:jc w:val="both"/>
        <w:rPr>
          <w:rFonts w:ascii="Segoe UI" w:hAnsi="Segoe UI" w:cs="Segoe UI"/>
          <w:sz w:val="24"/>
          <w:szCs w:val="24"/>
        </w:rPr>
      </w:pPr>
      <w:r w:rsidRPr="00F26A3B">
        <w:rPr>
          <w:rFonts w:ascii="Segoe UI" w:hAnsi="Segoe UI" w:cs="Segoe UI"/>
          <w:sz w:val="24"/>
          <w:szCs w:val="24"/>
        </w:rPr>
        <w:t>The basis of the design is</w:t>
      </w:r>
      <w:r w:rsidRPr="00F84EC6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the </w:t>
      </w:r>
      <w:r>
        <w:rPr>
          <w:rFonts w:ascii="Segoe UI" w:hAnsi="Segoe UI" w:cs="Segoe UI"/>
          <w:bCs/>
          <w:iCs/>
          <w:sz w:val="24"/>
          <w:szCs w:val="24"/>
        </w:rPr>
        <w:t>S.A.P</w:t>
      </w:r>
      <w:r w:rsidR="00655246">
        <w:rPr>
          <w:rFonts w:ascii="Segoe UI" w:hAnsi="Segoe UI" w:cs="Segoe UI"/>
          <w:bCs/>
          <w:iCs/>
          <w:sz w:val="24"/>
          <w:szCs w:val="24"/>
        </w:rPr>
        <w:t>.</w:t>
      </w:r>
      <w:r>
        <w:rPr>
          <w:rFonts w:ascii="Segoe UI" w:hAnsi="Segoe UI" w:cs="Segoe UI"/>
          <w:bCs/>
          <w:iCs/>
          <w:sz w:val="24"/>
          <w:szCs w:val="24"/>
        </w:rPr>
        <w:t xml:space="preserve">, </w:t>
      </w:r>
      <w:r>
        <w:rPr>
          <w:rFonts w:ascii="Segoe UI" w:hAnsi="Segoe UI" w:cs="Segoe UI"/>
          <w:sz w:val="24"/>
          <w:szCs w:val="24"/>
        </w:rPr>
        <w:t>S</w:t>
      </w:r>
      <w:r w:rsidRPr="005A5C36">
        <w:rPr>
          <w:rFonts w:ascii="Segoe UI" w:hAnsi="Segoe UI" w:cs="Segoe UI"/>
          <w:sz w:val="24"/>
          <w:szCs w:val="24"/>
        </w:rPr>
        <w:t xml:space="preserve">hielded </w:t>
      </w:r>
      <w:r>
        <w:rPr>
          <w:rFonts w:ascii="Segoe UI" w:hAnsi="Segoe UI" w:cs="Segoe UI"/>
          <w:sz w:val="24"/>
          <w:szCs w:val="24"/>
        </w:rPr>
        <w:t>S</w:t>
      </w:r>
      <w:r w:rsidRPr="005A5C36">
        <w:rPr>
          <w:rFonts w:ascii="Segoe UI" w:hAnsi="Segoe UI" w:cs="Segoe UI"/>
          <w:sz w:val="24"/>
          <w:szCs w:val="24"/>
        </w:rPr>
        <w:t xml:space="preserve">tatic </w:t>
      </w:r>
      <w:r>
        <w:rPr>
          <w:rFonts w:ascii="Segoe UI" w:hAnsi="Segoe UI" w:cs="Segoe UI"/>
          <w:sz w:val="24"/>
          <w:szCs w:val="24"/>
        </w:rPr>
        <w:t>A</w:t>
      </w:r>
      <w:r w:rsidRPr="005A5C36">
        <w:rPr>
          <w:rFonts w:ascii="Segoe UI" w:hAnsi="Segoe UI" w:cs="Segoe UI"/>
          <w:sz w:val="24"/>
          <w:szCs w:val="24"/>
        </w:rPr>
        <w:t xml:space="preserve">ir </w:t>
      </w:r>
      <w:r>
        <w:rPr>
          <w:rFonts w:ascii="Segoe UI" w:hAnsi="Segoe UI" w:cs="Segoe UI"/>
          <w:sz w:val="24"/>
          <w:szCs w:val="24"/>
        </w:rPr>
        <w:t>P</w:t>
      </w:r>
      <w:r w:rsidRPr="005A5C36">
        <w:rPr>
          <w:rFonts w:ascii="Segoe UI" w:hAnsi="Segoe UI" w:cs="Segoe UI"/>
          <w:sz w:val="24"/>
          <w:szCs w:val="24"/>
        </w:rPr>
        <w:t>robe</w:t>
      </w:r>
      <w:r w:rsidRPr="005A5C36">
        <w:rPr>
          <w:rFonts w:ascii="Segoe UI" w:hAnsi="Segoe UI" w:cs="Segoe UI"/>
          <w:iCs/>
          <w:sz w:val="24"/>
          <w:szCs w:val="24"/>
        </w:rPr>
        <w:t xml:space="preserve">. Manufacturers approved </w:t>
      </w:r>
      <w:proofErr w:type="gramStart"/>
      <w:r w:rsidRPr="005A5C36">
        <w:rPr>
          <w:rFonts w:ascii="Segoe UI" w:hAnsi="Segoe UI" w:cs="Segoe UI"/>
          <w:iCs/>
          <w:sz w:val="24"/>
          <w:szCs w:val="24"/>
        </w:rPr>
        <w:t>to</w:t>
      </w:r>
      <w:proofErr w:type="gramEnd"/>
      <w:r w:rsidRPr="005A5C36">
        <w:rPr>
          <w:rFonts w:ascii="Segoe UI" w:hAnsi="Segoe UI" w:cs="Segoe UI"/>
          <w:iCs/>
          <w:sz w:val="24"/>
          <w:szCs w:val="24"/>
        </w:rPr>
        <w:t xml:space="preserve"> bid must adhere to the requirements listed below.</w:t>
      </w:r>
    </w:p>
    <w:p w14:paraId="43EFBE8C" w14:textId="77777777" w:rsidR="006E6C70" w:rsidRPr="007818F6" w:rsidRDefault="006E6C70" w:rsidP="006E6C70">
      <w:pPr>
        <w:pStyle w:val="ListParagraph"/>
        <w:spacing w:line="240" w:lineRule="auto"/>
        <w:ind w:left="1080"/>
        <w:rPr>
          <w:rFonts w:ascii="Segoe UI" w:hAnsi="Segoe UI" w:cs="Segoe UI"/>
        </w:rPr>
      </w:pPr>
    </w:p>
    <w:p w14:paraId="5F6DE304" w14:textId="77777777" w:rsidR="006E6C70" w:rsidRPr="00CC57A4" w:rsidRDefault="006E6C70" w:rsidP="006E6C70">
      <w:pPr>
        <w:pStyle w:val="ListParagraph"/>
        <w:numPr>
          <w:ilvl w:val="0"/>
          <w:numId w:val="2"/>
        </w:numPr>
        <w:spacing w:before="0" w:after="0" w:line="240" w:lineRule="auto"/>
        <w:rPr>
          <w:rFonts w:ascii="Segoe UI" w:hAnsi="Segoe UI" w:cs="Segoe UI"/>
          <w:sz w:val="24"/>
          <w:szCs w:val="24"/>
        </w:rPr>
      </w:pPr>
      <w:r w:rsidRPr="00CC57A4">
        <w:rPr>
          <w:rFonts w:ascii="Segoe UI" w:hAnsi="Segoe UI" w:cs="Segoe UI"/>
          <w:sz w:val="24"/>
          <w:szCs w:val="24"/>
        </w:rPr>
        <w:t>Description:</w:t>
      </w:r>
    </w:p>
    <w:p w14:paraId="15AAE859" w14:textId="77777777" w:rsidR="006E6C70" w:rsidRPr="00CC57A4" w:rsidRDefault="006E6C70" w:rsidP="006E6C70">
      <w:pPr>
        <w:pStyle w:val="ListParagraph"/>
        <w:numPr>
          <w:ilvl w:val="1"/>
          <w:numId w:val="2"/>
        </w:numPr>
        <w:spacing w:before="0" w:after="0" w:line="240" w:lineRule="auto"/>
        <w:rPr>
          <w:rFonts w:ascii="Segoe UI" w:hAnsi="Segoe UI" w:cs="Segoe UI"/>
          <w:sz w:val="24"/>
          <w:szCs w:val="24"/>
        </w:rPr>
      </w:pPr>
      <w:bookmarkStart w:id="0" w:name="_Hlk197521720"/>
      <w:r w:rsidRPr="00CC57A4">
        <w:rPr>
          <w:rFonts w:ascii="Segoe UI" w:hAnsi="Segoe UI" w:cs="Segoe UI"/>
          <w:sz w:val="24"/>
          <w:szCs w:val="24"/>
        </w:rPr>
        <w:t xml:space="preserve">The </w:t>
      </w:r>
      <w:r>
        <w:rPr>
          <w:rFonts w:ascii="Segoe UI" w:hAnsi="Segoe UI" w:cs="Segoe UI"/>
          <w:sz w:val="24"/>
          <w:szCs w:val="24"/>
        </w:rPr>
        <w:t>sensors</w:t>
      </w:r>
      <w:r w:rsidRPr="00CC57A4">
        <w:rPr>
          <w:rFonts w:ascii="Segoe UI" w:hAnsi="Segoe UI" w:cs="Segoe UI"/>
          <w:sz w:val="24"/>
          <w:szCs w:val="24"/>
        </w:rPr>
        <w:t xml:space="preserve"> shall be capable of </w:t>
      </w:r>
      <w:r>
        <w:rPr>
          <w:rFonts w:ascii="Segoe UI" w:hAnsi="Segoe UI" w:cs="Segoe UI"/>
          <w:sz w:val="24"/>
          <w:szCs w:val="24"/>
        </w:rPr>
        <w:t>detecting and sending</w:t>
      </w:r>
      <w:r w:rsidRPr="00CC57A4">
        <w:rPr>
          <w:rFonts w:ascii="Segoe UI" w:hAnsi="Segoe UI" w:cs="Segoe UI"/>
          <w:sz w:val="24"/>
          <w:szCs w:val="24"/>
        </w:rPr>
        <w:t xml:space="preserve"> space-controlled pressure </w:t>
      </w:r>
      <w:r>
        <w:rPr>
          <w:rFonts w:ascii="Segoe UI" w:hAnsi="Segoe UI" w:cs="Segoe UI"/>
          <w:sz w:val="24"/>
          <w:szCs w:val="24"/>
        </w:rPr>
        <w:t>to a pressure transmitter to determine differential pressure between indoor areas.</w:t>
      </w:r>
    </w:p>
    <w:bookmarkEnd w:id="0"/>
    <w:p w14:paraId="58A05447" w14:textId="77777777" w:rsidR="006E6C70" w:rsidRPr="00767572" w:rsidRDefault="006E6C70" w:rsidP="006E6C70">
      <w:pPr>
        <w:pStyle w:val="ListParagraph"/>
        <w:spacing w:before="0" w:after="0" w:line="240" w:lineRule="auto"/>
        <w:ind w:left="1080"/>
        <w:rPr>
          <w:rFonts w:ascii="Segoe UI" w:hAnsi="Segoe UI" w:cs="Segoe UI"/>
          <w:sz w:val="24"/>
          <w:szCs w:val="24"/>
          <w:highlight w:val="yellow"/>
        </w:rPr>
      </w:pPr>
    </w:p>
    <w:p w14:paraId="19CE1F9B" w14:textId="77777777" w:rsidR="006E6C70" w:rsidRDefault="006E6C70" w:rsidP="006E6C70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Indoor Application:</w:t>
      </w:r>
    </w:p>
    <w:p w14:paraId="139F41CC" w14:textId="77777777" w:rsidR="006E6C70" w:rsidRPr="00FA585A" w:rsidRDefault="006E6C70" w:rsidP="006E6C70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Provide where indicated, a static pressure measurement/control system capable of continuously monitoring and controlling the differential pressure between indoor spaces. Each control system shall consist of shielded static air probe(s) and a transmitter. </w:t>
      </w:r>
      <w:proofErr w:type="gramStart"/>
      <w:r>
        <w:rPr>
          <w:rFonts w:ascii="Segoe UI" w:hAnsi="Segoe UI" w:cs="Segoe UI"/>
          <w:sz w:val="24"/>
          <w:szCs w:val="24"/>
        </w:rPr>
        <w:t>In order to</w:t>
      </w:r>
      <w:proofErr w:type="gramEnd"/>
      <w:r>
        <w:rPr>
          <w:rFonts w:ascii="Segoe UI" w:hAnsi="Segoe UI" w:cs="Segoe UI"/>
          <w:sz w:val="24"/>
          <w:szCs w:val="24"/>
        </w:rPr>
        <w:t xml:space="preserve"> guarantee the overall accuracy and performance of the static pressure measurement/control system, the probes and transmitter shall be by the same manufacturer.</w:t>
      </w:r>
    </w:p>
    <w:p w14:paraId="5FABE355" w14:textId="72F9B455" w:rsidR="006E6C70" w:rsidRPr="00804188" w:rsidRDefault="006E6C70" w:rsidP="006E6C70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804188">
        <w:rPr>
          <w:rFonts w:ascii="Segoe UI" w:hAnsi="Segoe UI" w:cs="Segoe UI"/>
          <w:sz w:val="24"/>
          <w:szCs w:val="24"/>
        </w:rPr>
        <w:t>Shielded Room and Space Static Pressure Sensor</w:t>
      </w:r>
      <w:r>
        <w:rPr>
          <w:rFonts w:ascii="Segoe UI" w:hAnsi="Segoe UI" w:cs="Segoe UI"/>
          <w:sz w:val="24"/>
          <w:szCs w:val="24"/>
        </w:rPr>
        <w:t>s</w:t>
      </w:r>
      <w:r w:rsidRPr="00804188">
        <w:rPr>
          <w:rFonts w:ascii="Segoe UI" w:hAnsi="Segoe UI" w:cs="Segoe UI"/>
          <w:sz w:val="24"/>
          <w:szCs w:val="24"/>
        </w:rPr>
        <w:t xml:space="preserve"> (S.A.P</w:t>
      </w:r>
      <w:r w:rsidR="00655246">
        <w:rPr>
          <w:rFonts w:ascii="Segoe UI" w:hAnsi="Segoe UI" w:cs="Segoe UI"/>
          <w:sz w:val="24"/>
          <w:szCs w:val="24"/>
        </w:rPr>
        <w:t>.</w:t>
      </w:r>
      <w:r w:rsidRPr="00804188">
        <w:rPr>
          <w:rFonts w:ascii="Segoe UI" w:hAnsi="Segoe UI" w:cs="Segoe UI"/>
          <w:sz w:val="24"/>
          <w:szCs w:val="24"/>
        </w:rPr>
        <w:t>)</w:t>
      </w:r>
    </w:p>
    <w:p w14:paraId="603D24DE" w14:textId="77777777" w:rsidR="006E6C70" w:rsidRPr="00280C0A" w:rsidRDefault="006E6C70" w:rsidP="006E6C70">
      <w:pPr>
        <w:pStyle w:val="ListParagraph"/>
        <w:numPr>
          <w:ilvl w:val="2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767572">
        <w:rPr>
          <w:rFonts w:ascii="Segoe UI" w:hAnsi="Segoe UI" w:cs="Segoe UI"/>
          <w:sz w:val="24"/>
          <w:szCs w:val="24"/>
        </w:rPr>
        <w:t xml:space="preserve">For each room or space, a minimum of one shielded static pressure sensor shall be provided suitable for surface (recessed flush, suspended, junction box, external flush) mounting. Each pressure </w:t>
      </w:r>
      <w:proofErr w:type="gramStart"/>
      <w:r w:rsidRPr="00767572">
        <w:rPr>
          <w:rFonts w:ascii="Segoe UI" w:hAnsi="Segoe UI" w:cs="Segoe UI"/>
          <w:sz w:val="24"/>
          <w:szCs w:val="24"/>
        </w:rPr>
        <w:t>sensor shall</w:t>
      </w:r>
      <w:proofErr w:type="gramEnd"/>
      <w:r w:rsidRPr="00767572">
        <w:rPr>
          <w:rFonts w:ascii="Segoe UI" w:hAnsi="Segoe UI" w:cs="Segoe UI"/>
          <w:sz w:val="24"/>
          <w:szCs w:val="24"/>
        </w:rPr>
        <w:t xml:space="preserve"> contain multiple sensing ports, a pressure impulse suppression chamber, and </w:t>
      </w:r>
      <w:proofErr w:type="gramStart"/>
      <w:r w:rsidRPr="00767572">
        <w:rPr>
          <w:rFonts w:ascii="Segoe UI" w:hAnsi="Segoe UI" w:cs="Segoe UI"/>
          <w:sz w:val="24"/>
          <w:szCs w:val="24"/>
        </w:rPr>
        <w:t>provide</w:t>
      </w:r>
      <w:proofErr w:type="gramEnd"/>
      <w:r w:rsidRPr="00767572">
        <w:rPr>
          <w:rFonts w:ascii="Segoe UI" w:hAnsi="Segoe UI" w:cs="Segoe UI"/>
          <w:sz w:val="24"/>
          <w:szCs w:val="24"/>
        </w:rPr>
        <w:t xml:space="preserve"> airflow shielding. It shall be all contained in an aluminum casing (316 Stainless Steel optional) with brushed finish on exposed surfaces.</w:t>
      </w:r>
    </w:p>
    <w:p w14:paraId="24BC558E" w14:textId="77777777" w:rsidR="006E6C70" w:rsidRDefault="006E6C70" w:rsidP="006E6C70">
      <w:pPr>
        <w:pStyle w:val="ListParagraph"/>
        <w:numPr>
          <w:ilvl w:val="2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767572">
        <w:rPr>
          <w:rFonts w:ascii="Segoe UI" w:hAnsi="Segoe UI" w:cs="Segoe UI"/>
          <w:sz w:val="24"/>
          <w:szCs w:val="24"/>
        </w:rPr>
        <w:t xml:space="preserve">These probes shall be capable of sensing </w:t>
      </w:r>
      <w:proofErr w:type="gramStart"/>
      <w:r w:rsidRPr="00767572">
        <w:rPr>
          <w:rFonts w:ascii="Segoe UI" w:hAnsi="Segoe UI" w:cs="Segoe UI"/>
          <w:sz w:val="24"/>
          <w:szCs w:val="24"/>
        </w:rPr>
        <w:t>the static</w:t>
      </w:r>
      <w:proofErr w:type="gramEnd"/>
      <w:r w:rsidRPr="00767572">
        <w:rPr>
          <w:rFonts w:ascii="Segoe UI" w:hAnsi="Segoe UI" w:cs="Segoe UI"/>
          <w:sz w:val="24"/>
          <w:szCs w:val="24"/>
        </w:rPr>
        <w:t xml:space="preserve"> pressure in the proximity of the sensor to within ±1% of the actual </w:t>
      </w:r>
      <w:r>
        <w:rPr>
          <w:rFonts w:ascii="Segoe UI" w:hAnsi="Segoe UI" w:cs="Segoe UI"/>
          <w:sz w:val="24"/>
          <w:szCs w:val="24"/>
        </w:rPr>
        <w:t>value, readings not impacted when</w:t>
      </w:r>
      <w:r w:rsidRPr="00767572">
        <w:rPr>
          <w:rFonts w:ascii="Segoe UI" w:hAnsi="Segoe UI" w:cs="Segoe UI"/>
          <w:sz w:val="24"/>
          <w:szCs w:val="24"/>
        </w:rPr>
        <w:t xml:space="preserve"> subjected to a maximum airflow of 1,000 FPM from a </w:t>
      </w:r>
      <w:proofErr w:type="gramStart"/>
      <w:r w:rsidRPr="00767572">
        <w:rPr>
          <w:rFonts w:ascii="Segoe UI" w:hAnsi="Segoe UI" w:cs="Segoe UI"/>
          <w:sz w:val="24"/>
          <w:szCs w:val="24"/>
        </w:rPr>
        <w:t>360 radial</w:t>
      </w:r>
      <w:proofErr w:type="gramEnd"/>
      <w:r w:rsidRPr="00767572">
        <w:rPr>
          <w:rFonts w:ascii="Segoe UI" w:hAnsi="Segoe UI" w:cs="Segoe UI"/>
          <w:sz w:val="24"/>
          <w:szCs w:val="24"/>
        </w:rPr>
        <w:t xml:space="preserve"> source.</w:t>
      </w:r>
    </w:p>
    <w:p w14:paraId="682AFA8E" w14:textId="77777777" w:rsidR="006E6C70" w:rsidRDefault="006E6C70" w:rsidP="006E6C70">
      <w:pPr>
        <w:pStyle w:val="ListParagraph"/>
        <w:numPr>
          <w:ilvl w:val="2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D3764F">
        <w:rPr>
          <w:rFonts w:ascii="Segoe UI" w:hAnsi="Segoe UI" w:cs="Segoe UI"/>
          <w:sz w:val="24"/>
          <w:szCs w:val="24"/>
        </w:rPr>
        <w:t>Preferred Model code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D3764F">
        <w:rPr>
          <w:rFonts w:ascii="Segoe UI" w:hAnsi="Segoe UI" w:cs="Segoe UI"/>
          <w:sz w:val="24"/>
          <w:szCs w:val="24"/>
        </w:rPr>
        <w:t xml:space="preserve">is </w:t>
      </w:r>
      <w:r>
        <w:rPr>
          <w:rFonts w:ascii="Segoe UI" w:hAnsi="Segoe UI" w:cs="Segoe UI"/>
          <w:sz w:val="24"/>
          <w:szCs w:val="24"/>
        </w:rPr>
        <w:t xml:space="preserve">SAP/B, SAP/P, or SAP/S </w:t>
      </w:r>
      <w:r w:rsidRPr="0029093F">
        <w:rPr>
          <w:rFonts w:ascii="Segoe UI" w:hAnsi="Segoe UI" w:cs="Segoe UI"/>
          <w:sz w:val="24"/>
          <w:szCs w:val="24"/>
        </w:rPr>
        <w:t>shielded static air probe</w:t>
      </w:r>
      <w:r>
        <w:rPr>
          <w:rFonts w:ascii="Segoe UI" w:hAnsi="Segoe UI" w:cs="Segoe UI"/>
          <w:sz w:val="24"/>
          <w:szCs w:val="24"/>
        </w:rPr>
        <w:t>.</w:t>
      </w:r>
    </w:p>
    <w:p w14:paraId="53DB0ED9" w14:textId="296F4176" w:rsidR="006E6C70" w:rsidRDefault="006E6C70" w:rsidP="006E6C70">
      <w:pPr>
        <w:pStyle w:val="ListParagraph"/>
        <w:spacing w:before="0" w:after="160" w:line="240" w:lineRule="auto"/>
        <w:ind w:left="2520"/>
        <w:rPr>
          <w:rFonts w:ascii="Segoe UI" w:hAnsi="Segoe UI" w:cs="Segoe UI"/>
          <w:sz w:val="24"/>
          <w:szCs w:val="24"/>
        </w:rPr>
      </w:pPr>
    </w:p>
    <w:p w14:paraId="15D57EF0" w14:textId="0C6574BF" w:rsidR="006E6C70" w:rsidRDefault="006E6C70" w:rsidP="006E6C70">
      <w:pPr>
        <w:pStyle w:val="ListParagraph"/>
        <w:spacing w:before="0" w:after="160" w:line="240" w:lineRule="auto"/>
        <w:ind w:left="2520"/>
        <w:rPr>
          <w:rFonts w:ascii="Segoe UI" w:hAnsi="Segoe UI" w:cs="Segoe UI"/>
          <w:sz w:val="24"/>
          <w:szCs w:val="24"/>
        </w:rPr>
      </w:pPr>
      <w:r w:rsidRPr="00DF3CBF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E9ECB62" wp14:editId="405A8B32">
                <wp:simplePos x="0" y="0"/>
                <wp:positionH relativeFrom="rightMargin">
                  <wp:posOffset>145415</wp:posOffset>
                </wp:positionH>
                <wp:positionV relativeFrom="paragraph">
                  <wp:posOffset>574040</wp:posOffset>
                </wp:positionV>
                <wp:extent cx="581025" cy="342900"/>
                <wp:effectExtent l="0" t="0" r="0" b="0"/>
                <wp:wrapNone/>
                <wp:docPr id="16501670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8E874" w14:textId="77777777" w:rsidR="006E6C70" w:rsidRPr="00233D81" w:rsidRDefault="006E6C70" w:rsidP="006E6C70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</w:rPr>
                              <w:t>Rev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ECB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45pt;margin-top:45.2pt;width:45.75pt;height:2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5RT9gEAAMwDAAAOAAAAZHJzL2Uyb0RvYy54bWysU8tu2zAQvBfoPxC815Jdu7UFy0GaNEWB&#10;9AGk/YA1RVlESS5L0pbcr8+SchwjvRXVgeBqydmd2eH6ajCaHaQPCm3Np5OSM2kFNsruav7zx92b&#10;JWchgm1Ao5U1P8rArzavX617V8kZdqgb6RmB2FD1ruZdjK4qiiA6aSBM0ElLyRa9gUih3xWNh57Q&#10;jS5mZfmu6NE3zqOQIdDf2zHJNxm/baWI39o2yMh0zam3mFef121ai80aqp0H1ylxagP+oQsDylLR&#10;M9QtRGB7r/6CMkp4DNjGiUBTYNsqITMHYjMtX7B56MDJzIXECe4sU/h/sOLr4cF99ywOH3CgAWYS&#10;wd2j+BWYxZsO7E5ee499J6GhwtMkWdG7UJ2uJqlDFRLItv+CDQ0Z9hEz0NB6k1QhnozQaQDHs+hy&#10;iEzQz8VyWs4WnAlKvZ3PVmUeSgHV02XnQ/wk0bC0qbmnmWZwONyHmJqB6ulIqmXxTmmd56ot62u+&#10;WhD8i4xRkWynlan5skzfaITE8aNt8uUISo97KqDtiXTiOTKOw3agg4n8Fpsj0fc42oueA2069H84&#10;68laNQ+/9+AlZ/qzJQlX0/k8eTEH88X7GQX+MrO9zIAVBFXzyNm4vYnZvyOja5K6VVmG505OvZJl&#10;sjoneydPXsb51PMj3DwCAAD//wMAUEsDBBQABgAIAAAAIQCw+5J/2wAAAAkBAAAPAAAAZHJzL2Rv&#10;d25yZXYueG1sTI/NTsMwEITvSLyDtUjc6LpRQCTEqRCIK4jyI3Fz420SEa+j2G3C27M9we1bzWh2&#10;ptosflBHmmIf2MB6pUERN8H13Bp4f3u6ugUVk2Vnh8Bk4IcibOrzs8qWLsz8SsdtapWEcCytgS6l&#10;sUSMTUfexlUYiUXbh8nbJOfUopvsLOF+wEzrG/S2Z/nQ2ZEeOmq+twdv4ON5//WZ65f20V+Pc1g0&#10;si/QmMuL5f4OVKIl/ZnhVF+qQy2dduHALqrBQJYV4jRQ6BzUSV/nAjuBXADrCv8vqH8BAAD//wMA&#10;UEsBAi0AFAAGAAgAAAAhALaDOJL+AAAA4QEAABMAAAAAAAAAAAAAAAAAAAAAAFtDb250ZW50X1R5&#10;cGVzXS54bWxQSwECLQAUAAYACAAAACEAOP0h/9YAAACUAQAACwAAAAAAAAAAAAAAAAAvAQAAX3Jl&#10;bHMvLnJlbHNQSwECLQAUAAYACAAAACEAN4+UU/YBAADMAwAADgAAAAAAAAAAAAAAAAAuAgAAZHJz&#10;L2Uyb0RvYy54bWxQSwECLQAUAAYACAAAACEAsPuSf9sAAAAJAQAADwAAAAAAAAAAAAAAAABQBAAA&#10;ZHJzL2Rvd25yZXYueG1sUEsFBgAAAAAEAAQA8wAAAFgFAAAAAA==&#10;" filled="f" stroked="f">
                <v:textbox>
                  <w:txbxContent>
                    <w:p w14:paraId="31C8E874" w14:textId="77777777" w:rsidR="006E6C70" w:rsidRPr="00233D81" w:rsidRDefault="006E6C70" w:rsidP="006E6C70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</w:rPr>
                        <w:t>Rev 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F3CBF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0C844DC" wp14:editId="3B477525">
                <wp:simplePos x="0" y="0"/>
                <wp:positionH relativeFrom="column">
                  <wp:posOffset>-687705</wp:posOffset>
                </wp:positionH>
                <wp:positionV relativeFrom="paragraph">
                  <wp:posOffset>594423</wp:posOffset>
                </wp:positionV>
                <wp:extent cx="1133475" cy="307340"/>
                <wp:effectExtent l="0" t="0" r="0" b="0"/>
                <wp:wrapNone/>
                <wp:docPr id="8691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5E07E" w14:textId="679DC6B9" w:rsidR="006E6C70" w:rsidRPr="00233D81" w:rsidRDefault="006E6C70" w:rsidP="006E6C70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233D81">
                              <w:rPr>
                                <w:rFonts w:ascii="Segoe UI" w:hAnsi="Segoe UI" w:cs="Segoe UI"/>
                              </w:rPr>
                              <w:t>DOC-000</w:t>
                            </w:r>
                            <w:r w:rsidR="00563CD2">
                              <w:rPr>
                                <w:rFonts w:ascii="Segoe UI" w:hAnsi="Segoe UI" w:cs="Segoe UI"/>
                              </w:rPr>
                              <w:t>7819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844DC" id="_x0000_s1027" type="#_x0000_t202" style="position:absolute;left:0;text-align:left;margin-left:-54.15pt;margin-top:46.8pt;width:89.25pt;height:24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t0S+wEAANQDAAAOAAAAZHJzL2Uyb0RvYy54bWysU9tu2zAMfR+wfxD0vtjOZWmNOEXXrsOA&#10;7gJ0+wBFlmJhkqhJSuzs60fJbhpsb8P8IJCmeMhzSG1uBqPJUfigwDa0mpWUCMuhVXbf0O/fHt5c&#10;URIisy3TYEVDTyLQm+3rV5ve1WIOHehWeIIgNtS9a2gXo6uLIvBOGBZm4ITFoARvWETX74vWsx7R&#10;jS7mZfm26MG3zgMXIeDf+zFItxlfSsHjFymDiEQ3FHuL+fT53KWz2G5YvffMdYpPbbB/6MIwZbHo&#10;GeqeRUYOXv0FZRT3EEDGGQdTgJSKi8wB2VTlH2yeOuZE5oLiBHeWKfw/WP75+OS+ehKHdzDgADOJ&#10;4B6B/wjEwl3H7F7ceg99J1iLhaskWdG7UE+pSepQhwSy6z9Bi0NmhwgZaJDeJFWQJ0F0HMDpLLoY&#10;IuGpZLVYLNcrSjjGFuV6scxTKVj9nO18iB8EGJKMhnocakZnx8cQUzesfr6Sill4UFrnwWpL+oZe&#10;r+arnHARMSri3mllGnpVpm/chETyvW1zcmRKjzYW0HZinYiOlOOwG4hqJ0mSCDtoTyiDh3HN8Fmg&#10;0YH/RUmPK9bQ8PPAvKBEf7Qo5XW1RK4kZme5Ws/R8ZeR3WWEWY5QDY2UjOZdzHs8Ur5FyaXKarx0&#10;MrWMq5NFmtY87ealn2+9PMbtbwAAAP//AwBQSwMEFAAGAAgAAAAhAEF37mvfAAAACgEAAA8AAABk&#10;cnMvZG93bnJldi54bWxMj8tOwzAQRfdI/QdrKrFr7aaljxCnQiC2oJa2Ejs3niYR8TiK3Sb8PcMK&#10;lqN7dO+ZbDu4RtywC7UnDbOpAoFUeFtTqeHw8TpZgwjRkDWNJ9TwjQG2+eguM6n1Pe3wto+l4BIK&#10;qdFQxdimUoaiQmfC1LdInF1850zksyul7UzP5a6RiVJL6UxNvFCZFp8rLL72V6fh+Hb5PC3Ue/ni&#10;HtreD0qS20it78fD0yOIiEP8g+FXn9UhZ6ezv5INotEwman1nFkNm/kSBBMrlYA4M7lIFMg8k/9f&#10;yH8AAAD//wMAUEsBAi0AFAAGAAgAAAAhALaDOJL+AAAA4QEAABMAAAAAAAAAAAAAAAAAAAAAAFtD&#10;b250ZW50X1R5cGVzXS54bWxQSwECLQAUAAYACAAAACEAOP0h/9YAAACUAQAACwAAAAAAAAAAAAAA&#10;AAAvAQAAX3JlbHMvLnJlbHNQSwECLQAUAAYACAAAACEADOrdEvsBAADUAwAADgAAAAAAAAAAAAAA&#10;AAAuAgAAZHJzL2Uyb0RvYy54bWxQSwECLQAUAAYACAAAACEAQXfua98AAAAKAQAADwAAAAAAAAAA&#10;AAAAAABVBAAAZHJzL2Rvd25yZXYueG1sUEsFBgAAAAAEAAQA8wAAAGEFAAAAAA==&#10;" filled="f" stroked="f">
                <v:textbox>
                  <w:txbxContent>
                    <w:p w14:paraId="71A5E07E" w14:textId="679DC6B9" w:rsidR="006E6C70" w:rsidRPr="00233D81" w:rsidRDefault="006E6C70" w:rsidP="006E6C70">
                      <w:pPr>
                        <w:rPr>
                          <w:rFonts w:ascii="Segoe UI" w:hAnsi="Segoe UI" w:cs="Segoe UI"/>
                        </w:rPr>
                      </w:pPr>
                      <w:r w:rsidRPr="00233D81">
                        <w:rPr>
                          <w:rFonts w:ascii="Segoe UI" w:hAnsi="Segoe UI" w:cs="Segoe UI"/>
                        </w:rPr>
                        <w:t>DOC-000</w:t>
                      </w:r>
                      <w:r w:rsidR="00563CD2">
                        <w:rPr>
                          <w:rFonts w:ascii="Segoe UI" w:hAnsi="Segoe UI" w:cs="Segoe UI"/>
                        </w:rPr>
                        <w:t>7819</w:t>
                      </w:r>
                    </w:p>
                  </w:txbxContent>
                </v:textbox>
              </v:shape>
            </w:pict>
          </mc:Fallback>
        </mc:AlternateContent>
      </w:r>
    </w:p>
    <w:p w14:paraId="3A738A70" w14:textId="13F7C49E" w:rsidR="006E6C70" w:rsidRPr="00C666A4" w:rsidRDefault="006E6C70" w:rsidP="006E6C70">
      <w:pPr>
        <w:spacing w:before="0" w:after="160" w:line="240" w:lineRule="auto"/>
        <w:rPr>
          <w:rFonts w:ascii="Segoe UI" w:hAnsi="Segoe UI" w:cs="Segoe UI"/>
          <w:sz w:val="24"/>
          <w:szCs w:val="24"/>
        </w:rPr>
      </w:pPr>
    </w:p>
    <w:p w14:paraId="7D92CEF0" w14:textId="77777777" w:rsidR="006E6C70" w:rsidRPr="00B355B9" w:rsidRDefault="006E6C70" w:rsidP="006E6C70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iCs/>
          <w:sz w:val="24"/>
          <w:szCs w:val="24"/>
          <w:u w:val="single"/>
        </w:rPr>
      </w:pPr>
      <w:r w:rsidRPr="00EA3AA7">
        <w:rPr>
          <w:rFonts w:ascii="Segoe UI" w:hAnsi="Segoe UI" w:cs="Segoe UI"/>
          <w:iCs/>
          <w:sz w:val="24"/>
          <w:szCs w:val="24"/>
        </w:rPr>
        <w:t>Warranty:</w:t>
      </w:r>
    </w:p>
    <w:p w14:paraId="0419CEBE" w14:textId="77777777" w:rsidR="006E6C70" w:rsidRPr="004C6640" w:rsidRDefault="006E6C70" w:rsidP="006E6C70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iCs/>
          <w:sz w:val="24"/>
          <w:szCs w:val="24"/>
          <w:u w:val="single"/>
        </w:rPr>
      </w:pPr>
      <w:r w:rsidRPr="004C6640">
        <w:rPr>
          <w:rFonts w:ascii="Segoe UI" w:hAnsi="Segoe UI" w:cs="Segoe UI"/>
          <w:iCs/>
          <w:sz w:val="24"/>
          <w:szCs w:val="24"/>
        </w:rPr>
        <w:t xml:space="preserve">Each </w:t>
      </w:r>
      <w:r>
        <w:rPr>
          <w:rFonts w:ascii="Segoe UI" w:hAnsi="Segoe UI" w:cs="Segoe UI"/>
          <w:iCs/>
          <w:sz w:val="24"/>
          <w:szCs w:val="24"/>
        </w:rPr>
        <w:t>static pressure sensor</w:t>
      </w:r>
      <w:r w:rsidRPr="004C6640">
        <w:rPr>
          <w:rFonts w:ascii="Segoe UI" w:hAnsi="Segoe UI" w:cs="Segoe UI"/>
          <w:iCs/>
          <w:sz w:val="24"/>
          <w:szCs w:val="24"/>
        </w:rPr>
        <w:t xml:space="preserve"> shall be covered by a </w:t>
      </w:r>
      <w:proofErr w:type="gramStart"/>
      <w:r w:rsidRPr="00C94D6B">
        <w:rPr>
          <w:rFonts w:ascii="Segoe UI" w:hAnsi="Segoe UI" w:cs="Segoe UI"/>
          <w:iCs/>
          <w:sz w:val="24"/>
          <w:szCs w:val="24"/>
        </w:rPr>
        <w:t>1 year</w:t>
      </w:r>
      <w:proofErr w:type="gramEnd"/>
      <w:r w:rsidRPr="00C94D6B">
        <w:rPr>
          <w:rFonts w:ascii="Segoe UI" w:hAnsi="Segoe UI" w:cs="Segoe UI"/>
          <w:iCs/>
          <w:sz w:val="24"/>
          <w:szCs w:val="24"/>
        </w:rPr>
        <w:t xml:space="preserve"> no-fault warranty and three-year manufactur</w:t>
      </w:r>
      <w:r>
        <w:rPr>
          <w:rFonts w:ascii="Segoe UI" w:hAnsi="Segoe UI" w:cs="Segoe UI"/>
          <w:iCs/>
          <w:sz w:val="24"/>
          <w:szCs w:val="24"/>
        </w:rPr>
        <w:t>er</w:t>
      </w:r>
      <w:r w:rsidRPr="00C94D6B">
        <w:rPr>
          <w:rFonts w:ascii="Segoe UI" w:hAnsi="Segoe UI" w:cs="Segoe UI"/>
          <w:iCs/>
          <w:sz w:val="24"/>
          <w:szCs w:val="24"/>
        </w:rPr>
        <w:t xml:space="preserve"> warranty</w:t>
      </w:r>
      <w:r w:rsidRPr="004C6640">
        <w:rPr>
          <w:rFonts w:ascii="Segoe UI" w:hAnsi="Segoe UI" w:cs="Segoe UI"/>
          <w:iCs/>
          <w:sz w:val="24"/>
          <w:szCs w:val="24"/>
        </w:rPr>
        <w:t xml:space="preserve">.  </w:t>
      </w:r>
    </w:p>
    <w:p w14:paraId="6D1D04BF" w14:textId="77777777" w:rsidR="006E6C70" w:rsidRPr="00EA3AA7" w:rsidRDefault="006E6C70" w:rsidP="006E6C70">
      <w:pPr>
        <w:pStyle w:val="ListParagraph"/>
        <w:spacing w:line="240" w:lineRule="auto"/>
        <w:rPr>
          <w:rFonts w:ascii="Segoe UI" w:hAnsi="Segoe UI" w:cs="Segoe UI"/>
          <w:iCs/>
          <w:sz w:val="24"/>
          <w:szCs w:val="24"/>
          <w:u w:val="single"/>
        </w:rPr>
      </w:pPr>
    </w:p>
    <w:p w14:paraId="0D4BF64C" w14:textId="77777777" w:rsidR="006E6C70" w:rsidRDefault="006E6C70" w:rsidP="006E6C70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iCs/>
          <w:sz w:val="24"/>
          <w:szCs w:val="24"/>
          <w:u w:val="single"/>
        </w:rPr>
      </w:pPr>
      <w:r w:rsidRPr="00EA3AA7">
        <w:rPr>
          <w:rFonts w:ascii="Segoe UI" w:hAnsi="Segoe UI" w:cs="Segoe UI"/>
          <w:sz w:val="24"/>
          <w:szCs w:val="24"/>
        </w:rPr>
        <w:t>Installation:</w:t>
      </w:r>
    </w:p>
    <w:p w14:paraId="36346C18" w14:textId="77777777" w:rsidR="006E6C70" w:rsidRPr="00D3764F" w:rsidRDefault="006E6C70" w:rsidP="006E6C70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iCs/>
          <w:sz w:val="24"/>
          <w:szCs w:val="24"/>
          <w:u w:val="single"/>
        </w:rPr>
      </w:pPr>
      <w:r w:rsidRPr="00D3764F">
        <w:rPr>
          <w:rFonts w:ascii="Segoe UI" w:hAnsi="Segoe UI" w:cs="Segoe UI"/>
          <w:sz w:val="24"/>
          <w:szCs w:val="24"/>
        </w:rPr>
        <w:t xml:space="preserve">Airflow measurement </w:t>
      </w:r>
      <w:r>
        <w:rPr>
          <w:rFonts w:ascii="Segoe UI" w:hAnsi="Segoe UI" w:cs="Segoe UI"/>
          <w:sz w:val="24"/>
          <w:szCs w:val="24"/>
        </w:rPr>
        <w:t>sensors</w:t>
      </w:r>
      <w:r w:rsidRPr="00D3764F">
        <w:rPr>
          <w:rFonts w:ascii="Segoe UI" w:hAnsi="Segoe UI" w:cs="Segoe UI"/>
          <w:sz w:val="24"/>
          <w:szCs w:val="24"/>
        </w:rPr>
        <w:t xml:space="preserve"> and transmitters shall be installed per the manufacturer’s recommendations.</w:t>
      </w:r>
    </w:p>
    <w:p w14:paraId="1423AE30" w14:textId="77777777" w:rsidR="006E6C70" w:rsidRPr="00EA3AA7" w:rsidRDefault="006E6C70" w:rsidP="006E6C70">
      <w:pPr>
        <w:pStyle w:val="ListParagraph"/>
        <w:spacing w:line="240" w:lineRule="auto"/>
        <w:ind w:left="360" w:firstLine="360"/>
        <w:rPr>
          <w:rFonts w:ascii="Segoe UI" w:hAnsi="Segoe UI" w:cs="Segoe UI"/>
          <w:iCs/>
          <w:sz w:val="24"/>
          <w:szCs w:val="24"/>
          <w:u w:val="single"/>
        </w:rPr>
      </w:pPr>
    </w:p>
    <w:p w14:paraId="37DE1645" w14:textId="77777777" w:rsidR="006E6C70" w:rsidRDefault="006E6C70" w:rsidP="006E6C70">
      <w:pPr>
        <w:pStyle w:val="ListParagraph"/>
        <w:numPr>
          <w:ilvl w:val="0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EA3AA7">
        <w:rPr>
          <w:rFonts w:ascii="Segoe UI" w:hAnsi="Segoe UI" w:cs="Segoe UI"/>
          <w:sz w:val="24"/>
          <w:szCs w:val="24"/>
        </w:rPr>
        <w:t>Model Code:</w:t>
      </w:r>
    </w:p>
    <w:p w14:paraId="5E091CB2" w14:textId="77777777" w:rsidR="006E6C70" w:rsidRPr="00CE7C75" w:rsidRDefault="006E6C70" w:rsidP="006E6C70">
      <w:pPr>
        <w:pStyle w:val="ListParagraph"/>
        <w:numPr>
          <w:ilvl w:val="1"/>
          <w:numId w:val="2"/>
        </w:numPr>
        <w:spacing w:before="0" w:after="160" w:line="240" w:lineRule="auto"/>
        <w:rPr>
          <w:rFonts w:ascii="Segoe UI" w:hAnsi="Segoe UI" w:cs="Segoe UI"/>
          <w:sz w:val="24"/>
          <w:szCs w:val="24"/>
        </w:rPr>
      </w:pPr>
      <w:r w:rsidRPr="00D3764F">
        <w:rPr>
          <w:rFonts w:ascii="Segoe UI" w:hAnsi="Segoe UI" w:cs="Segoe UI"/>
          <w:sz w:val="24"/>
          <w:szCs w:val="24"/>
        </w:rPr>
        <w:t xml:space="preserve">Preferred Model code for </w:t>
      </w:r>
      <w:proofErr w:type="gramStart"/>
      <w:r w:rsidRPr="00D3764F">
        <w:rPr>
          <w:rFonts w:ascii="Segoe UI" w:hAnsi="Segoe UI" w:cs="Segoe UI"/>
          <w:sz w:val="24"/>
          <w:szCs w:val="24"/>
        </w:rPr>
        <w:t>project __</w:t>
      </w:r>
      <w:proofErr w:type="gramEnd"/>
      <w:r w:rsidRPr="00D3764F">
        <w:rPr>
          <w:rFonts w:ascii="Segoe UI" w:hAnsi="Segoe UI" w:cs="Segoe UI"/>
          <w:sz w:val="24"/>
          <w:szCs w:val="24"/>
        </w:rPr>
        <w:t xml:space="preserve">_____________ is </w:t>
      </w:r>
      <w:r>
        <w:rPr>
          <w:rFonts w:ascii="Segoe UI" w:hAnsi="Segoe UI" w:cs="Segoe UI"/>
          <w:sz w:val="24"/>
          <w:szCs w:val="24"/>
        </w:rPr>
        <w:t>SAP/</w:t>
      </w:r>
      <w:r w:rsidRPr="00D3764F">
        <w:rPr>
          <w:rFonts w:ascii="Segoe UI" w:hAnsi="Segoe UI" w:cs="Segoe UI"/>
          <w:sz w:val="24"/>
          <w:szCs w:val="24"/>
        </w:rPr>
        <w:t>_______________</w:t>
      </w:r>
    </w:p>
    <w:p w14:paraId="1D42D96E" w14:textId="140B5A4D" w:rsidR="004E3F67" w:rsidRDefault="006E6C70">
      <w:r w:rsidRPr="00DF3CB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62D045" wp14:editId="50F473B5">
                <wp:simplePos x="0" y="0"/>
                <wp:positionH relativeFrom="column">
                  <wp:posOffset>-686435</wp:posOffset>
                </wp:positionH>
                <wp:positionV relativeFrom="paragraph">
                  <wp:posOffset>8591550</wp:posOffset>
                </wp:positionV>
                <wp:extent cx="1133475" cy="30734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BA05D" w14:textId="77777777" w:rsidR="006E6C70" w:rsidRPr="00233D81" w:rsidRDefault="006E6C70" w:rsidP="006E6C70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 w:rsidRPr="00233D81">
                              <w:rPr>
                                <w:rFonts w:ascii="Segoe UI" w:hAnsi="Segoe UI" w:cs="Segoe UI"/>
                              </w:rPr>
                              <w:t>DOC-000</w:t>
                            </w:r>
                            <w:r>
                              <w:rPr>
                                <w:rFonts w:ascii="Segoe UI" w:hAnsi="Segoe UI" w:cs="Segoe UI"/>
                              </w:rPr>
                              <w:t>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2D045" id="_x0000_s1028" type="#_x0000_t202" style="position:absolute;margin-left:-54.05pt;margin-top:676.5pt;width:89.25pt;height:24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/T/QEAANQDAAAOAAAAZHJzL2Uyb0RvYy54bWysU9tu2zAMfR+wfxD0vthxkqU1ohRduw4D&#10;ugvQ7QNkWY6FSaImKbGzrx8lp2mwvQ3zg0Ca4iHPIbW5GY0mB+mDAsvofFZSIq2AVtkdo9+/Pby5&#10;oiREbluuwUpGjzLQm+3rV5vB1bKCHnQrPUEQG+rBMdrH6OqiCKKXhocZOGkx2IE3PKLrd0Xr+YDo&#10;RhdVWb4tBvCt8yBkCPj3fgrSbcbvOinil64LMhLNKPYW8+nz2aSz2G54vfPc9Uqc2uD/0IXhymLR&#10;M9Q9j5zsvfoLyijhIUAXZwJMAV2nhMwckM28/IPNU8+dzFxQnODOMoX/Bys+H57cV0/i+A5GHGAm&#10;EdwjiB+BWLjrud3JW+9h6CVvsfA8SVYMLtSn1CR1qEMCaYZP0OKQ+T5CBho7b5IqyJMgOg7geBZd&#10;jpGIVHK+WCzXK0oExhblerHMUyl4/ZztfIgfJBiSDEY9DjWj88NjiKkbXj9fScUsPCit82C1JQOj&#10;16tqlRMuIkZF3DutDKNXZfqmTUgk39s2J0eu9GRjAW1PrBPRiXIcm5GoltEq5SYRGmiPKIOHac3w&#10;WaDRg/9FyYArxmj4uedeUqI/WpTyer5EriRmZ7laV+j4y0hzGeFWIBSjkZLJvIt5jyfKtyh5p7Ia&#10;L52cWsbVySKd1jzt5qWfb708xu1vAAAA//8DAFBLAwQUAAYACAAAACEAMtxdjuAAAAANAQAADwAA&#10;AGRycy9kb3ducmV2LnhtbEyPwU7DMBBE70j8g7VI3Fo7bUrbNE6FQFxBLRSJmxtvk6jxOordJvw9&#10;ywmOO/M0O5NvR9eKK/ah8aQhmSoQSKW3DVUaPt5fJisQIRqypvWEGr4xwLa4vclNZv1AO7zuYyU4&#10;hEJmNNQxdpmUoazRmTD1HRJ7J987E/nsK2l7M3C4a+VMqQfpTEP8oTYdPtVYnvcXp+Hwevr6TNVb&#10;9ewW3eBHJcmtpdb3d+PjBkTEMf7B8Fufq0PBnY7+QjaIVsMkUauEWXbmiznPYmapUhBHVlKVpCCL&#10;XP5fUfwAAAD//wMAUEsBAi0AFAAGAAgAAAAhALaDOJL+AAAA4QEAABMAAAAAAAAAAAAAAAAAAAAA&#10;AFtDb250ZW50X1R5cGVzXS54bWxQSwECLQAUAAYACAAAACEAOP0h/9YAAACUAQAACwAAAAAAAAAA&#10;AAAAAAAvAQAAX3JlbHMvLnJlbHNQSwECLQAUAAYACAAAACEAOzQf0/0BAADUAwAADgAAAAAAAAAA&#10;AAAAAAAuAgAAZHJzL2Uyb0RvYy54bWxQSwECLQAUAAYACAAAACEAMtxdjuAAAAANAQAADwAAAAAA&#10;AAAAAAAAAABXBAAAZHJzL2Rvd25yZXYueG1sUEsFBgAAAAAEAAQA8wAAAGQFAAAAAA==&#10;" filled="f" stroked="f">
                <v:textbox>
                  <w:txbxContent>
                    <w:p w14:paraId="510BA05D" w14:textId="77777777" w:rsidR="006E6C70" w:rsidRPr="00233D81" w:rsidRDefault="006E6C70" w:rsidP="006E6C70">
                      <w:pPr>
                        <w:rPr>
                          <w:rFonts w:ascii="Segoe UI" w:hAnsi="Segoe UI" w:cs="Segoe UI"/>
                        </w:rPr>
                      </w:pPr>
                      <w:r w:rsidRPr="00233D81">
                        <w:rPr>
                          <w:rFonts w:ascii="Segoe UI" w:hAnsi="Segoe UI" w:cs="Segoe UI"/>
                        </w:rPr>
                        <w:t>DOC-000</w:t>
                      </w:r>
                      <w:r>
                        <w:rPr>
                          <w:rFonts w:ascii="Segoe UI" w:hAnsi="Segoe UI" w:cs="Segoe UI"/>
                        </w:rPr>
                        <w:t>XXXX</w:t>
                      </w:r>
                    </w:p>
                  </w:txbxContent>
                </v:textbox>
              </v:shape>
            </w:pict>
          </mc:Fallback>
        </mc:AlternateContent>
      </w:r>
      <w:r w:rsidRPr="00DF3CBF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D2BF28B" wp14:editId="4D22F3EC">
                <wp:simplePos x="0" y="0"/>
                <wp:positionH relativeFrom="rightMargin">
                  <wp:posOffset>147258</wp:posOffset>
                </wp:positionH>
                <wp:positionV relativeFrom="paragraph">
                  <wp:posOffset>8571534</wp:posOffset>
                </wp:positionV>
                <wp:extent cx="581025" cy="342900"/>
                <wp:effectExtent l="0" t="0" r="0" b="0"/>
                <wp:wrapNone/>
                <wp:docPr id="1269354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EE4E7" w14:textId="77777777" w:rsidR="006E6C70" w:rsidRPr="00233D81" w:rsidRDefault="006E6C70" w:rsidP="006E6C70">
                            <w:pPr>
                              <w:rPr>
                                <w:rFonts w:ascii="Segoe UI" w:hAnsi="Segoe UI" w:cs="Segoe UI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</w:rPr>
                              <w:t>Rev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BF28B" id="_x0000_s1029" type="#_x0000_t202" style="position:absolute;margin-left:11.6pt;margin-top:674.9pt;width:45.75pt;height:2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6YV+gEAANMDAAAOAAAAZHJzL2Uyb0RvYy54bWysU8tu2zAQvBfoPxC815Jdu7UFy0GaNEWB&#10;9AGk/YA1RVlESS5L0pbcr8+SchwjvRXVgVhytcOd2eH6ajCaHaQPCm3Np5OSM2kFNsruav7zx92b&#10;JWchgm1Ao5U1P8rArzavX617V8kZdqgb6RmB2FD1ruZdjK4qiiA6aSBM0ElLyRa9gUhbvysaDz2h&#10;G13MyvJd0aNvnEchQ6DT2zHJNxm/baWI39o2yMh0zam3mFef121ai80aqp0H1ylxagP+oQsDytKl&#10;Z6hbiMD2Xv0FZZTwGLCNE4GmwLZVQmYOxGZavmDz0IGTmQuJE9xZpvD/YMXXw4P77lkcPuBAA8wk&#10;grtH8Sswizcd2J289h77TkJDF0+TZEXvQnUqTVKHKiSQbf8FGxoy7CNmoKH1JqlCPBmh0wCOZ9Hl&#10;EJmgw8VyWs4WnAlKvZ3PVmUeSgHVU7HzIX6SaFgKau5pphkcDvchpmagevol3WXxTmmd56ot62u+&#10;WhD8i4xRkWynlan5skzfaITE8aNtcnEEpceYLtD2RDrxHBnHYTsw1VDTqTZpsMXmSCp4HF1Gr4KC&#10;Dv0fznpyWM3D7z14yZn+bEnJ1XQ+T5bMm/ni/Yw2/jKzvcyAFQRV88jZGN7EbOOR2DUp3qqsxnMn&#10;p5bJOVmkk8uTNS/3+a/nt7h5BAAA//8DAFBLAwQUAAYACAAAACEAKye77d8AAAAMAQAADwAAAGRy&#10;cy9kb3ducmV2LnhtbEyPQU/DMAyF70j7D5EncWPJ2jK20nRCIK4gNkDiljVeW9E4VZOt5d/jneBm&#10;+z09f6/YTq4TZxxC60nDcqFAIFXetlRreN8/36xBhGjIms4TavjBANtydlWY3PqR3vC8i7XgEAq5&#10;0dDE2OdShqpBZ8LC90isHf3gTOR1qKUdzMjhrpOJUivpTEv8oTE9PjZYfe9OTsPHy/HrM1Ov9ZO7&#10;7Uc/KUluI7W+nk8P9yAiTvHPDBd8RoeSmQ7+RDaITkOSJuzke5ptuMPFsczuQBx4yFS6BlkW8n+J&#10;8hcAAP//AwBQSwECLQAUAAYACAAAACEAtoM4kv4AAADhAQAAEwAAAAAAAAAAAAAAAAAAAAAAW0Nv&#10;bnRlbnRfVHlwZXNdLnhtbFBLAQItABQABgAIAAAAIQA4/SH/1gAAAJQBAAALAAAAAAAAAAAAAAAA&#10;AC8BAABfcmVscy8ucmVsc1BLAQItABQABgAIAAAAIQCE56YV+gEAANMDAAAOAAAAAAAAAAAAAAAA&#10;AC4CAABkcnMvZTJvRG9jLnhtbFBLAQItABQABgAIAAAAIQArJ7vt3wAAAAwBAAAPAAAAAAAAAAAA&#10;AAAAAFQEAABkcnMvZG93bnJldi54bWxQSwUGAAAAAAQABADzAAAAYAUAAAAA&#10;" filled="f" stroked="f">
                <v:textbox>
                  <w:txbxContent>
                    <w:p w14:paraId="05FEE4E7" w14:textId="77777777" w:rsidR="006E6C70" w:rsidRPr="00233D81" w:rsidRDefault="006E6C70" w:rsidP="006E6C70">
                      <w:pPr>
                        <w:rPr>
                          <w:rFonts w:ascii="Segoe UI" w:hAnsi="Segoe UI" w:cs="Segoe UI"/>
                        </w:rPr>
                      </w:pPr>
                      <w:r>
                        <w:rPr>
                          <w:rFonts w:ascii="Segoe UI" w:hAnsi="Segoe UI" w:cs="Segoe UI"/>
                        </w:rPr>
                        <w:t>Rev 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E3F67" w:rsidSect="00185B92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7382" w14:textId="77777777" w:rsidR="00F469A8" w:rsidRDefault="00F469A8" w:rsidP="006E6C70">
      <w:pPr>
        <w:spacing w:before="0" w:after="0" w:line="240" w:lineRule="auto"/>
      </w:pPr>
      <w:r>
        <w:separator/>
      </w:r>
    </w:p>
  </w:endnote>
  <w:endnote w:type="continuationSeparator" w:id="0">
    <w:p w14:paraId="501285B5" w14:textId="77777777" w:rsidR="00F469A8" w:rsidRDefault="00F469A8" w:rsidP="006E6C7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A9BF1" w14:textId="6AA9BCFA" w:rsidR="006E6C70" w:rsidRDefault="00185B92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CC3AD99" wp14:editId="243011A5">
              <wp:simplePos x="0" y="0"/>
              <wp:positionH relativeFrom="column">
                <wp:posOffset>-952500</wp:posOffset>
              </wp:positionH>
              <wp:positionV relativeFrom="paragraph">
                <wp:posOffset>111760</wp:posOffset>
              </wp:positionV>
              <wp:extent cx="7753350" cy="447675"/>
              <wp:effectExtent l="0" t="0" r="0" b="0"/>
              <wp:wrapNone/>
              <wp:docPr id="100858048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0" cy="447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85AFCC" w14:textId="77777777" w:rsidR="00185B92" w:rsidRPr="00737F98" w:rsidRDefault="00185B92" w:rsidP="00185B92">
                          <w:pPr>
                            <w:pStyle w:val="Footer"/>
                            <w:jc w:val="center"/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737F98"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11451 Belcher Road South   •   Largo, FL 33773   •   USA   •   Tel +1 (727) 447-6140</w:t>
                          </w:r>
                          <w:r w:rsidRPr="00737F98"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  <w:hyperlink r:id="rId1" w:history="1">
                            <w:r w:rsidRPr="00737F98">
                              <w:rPr>
                                <w:rFonts w:ascii="Segoe UI Semibold" w:hAnsi="Segoe UI Semibold" w:cs="Segoe UI Semibold"/>
                                <w:bCs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hvacsales@airmonitor.com</w:t>
                            </w:r>
                          </w:hyperlink>
                          <w:r w:rsidRPr="00737F98"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 xml:space="preserve">   •   www.airmonitor.com/hvac/</w:t>
                          </w:r>
                          <w:r w:rsidRPr="00737F98">
                            <w:rPr>
                              <w:rFonts w:ascii="Segoe UI Semibold" w:hAnsi="Segoe UI Semibold" w:cs="Segoe UI Semibold"/>
                              <w:bCs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7CB5EF49" w14:textId="77777777" w:rsidR="00185B92" w:rsidRDefault="00185B92" w:rsidP="00185B9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C3AD9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75pt;margin-top:8.8pt;width:610.5pt;height:35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i33+AEAAM0DAAAOAAAAZHJzL2Uyb0RvYy54bWysU8tu2zAQvBfoPxC817IdK04Ey0GaNEWB&#10;9AGk/QCaoiyiJJdd0pbcr8+SchyjvRXVgeBqydmd2eHqZrCG7RUGDa7ms8mUM+UkNNpta/7j+8O7&#10;K85CFK4RBpyq+UEFfrN++2bV+0rNoQPTKGQE4kLV+5p3MfqqKILslBVhAl45SraAVkQKcVs0KHpC&#10;t6aYT6eXRQ/YeASpQqC/92OSrzN+2yoZv7ZtUJGZmlNvMa+Y101ai/VKVFsUvtPy2Ib4hy6s0I6K&#10;nqDuRRRsh/ovKKslQoA2TiTYAtpWS5U5EJvZ9A82T53wKnMhcYI/yRT+H6z8sn/y35DF4T0MNMBM&#10;IvhHkD8Dc3DXCbdVt4jQd0o0VHiWJCt6H6rj1SR1qEIC2fSfoaEhi12EDDS0aJMqxJMROg3gcBJd&#10;DZFJ+rlclhcXJaUk5RaL5eWyzCVE9XLbY4gfFViWNjVHGmpGF/vHEFM3ono5koo5eNDG5MEax/qa&#10;X5fzMl84y1gdyXdG25pfTdM3OiGR/OCafDkKbcY9FTDuyDoRHSnHYTPQwcR+A82B+COM/qL3QJsO&#10;8DdnPXmr5uHXTqDizHxypOH1bLFIZszBolzOKcDzzOY8I5wkqJpHzsbtXcwGHrnektatzjK8dnLs&#10;lTyT1Tn6O5nyPM6nXl/h+hkAAP//AwBQSwMEFAAGAAgAAAAhAJKiAfbfAAAACwEAAA8AAABkcnMv&#10;ZG93bnJldi54bWxMj0tvwjAQhO+V+h+srcQN7FQ8QhoHVa24UpU+JG4mXpKo8TqKDUn/fZdTOe7M&#10;aPabfDO6VlywD40nDclMgUAqvW2o0vD5sZ2mIEI0ZE3rCTX8YoBNcX+Xm8z6gd7xso+V4BIKmdFQ&#10;x9hlUoayRmfCzHdI7J1870zks6+k7c3A5a6Vj0otpTMN8YfadPhSY/mzPzsNX7vT4Xuu3qpXt+gG&#10;PypJbi21njyMz08gIo7xPwxXfEaHgpmO/kw2iFbDNFkoHhPZWS1BXBNqlbBy1JCmCcgil7cbij8A&#10;AAD//wMAUEsBAi0AFAAGAAgAAAAhALaDOJL+AAAA4QEAABMAAAAAAAAAAAAAAAAAAAAAAFtDb250&#10;ZW50X1R5cGVzXS54bWxQSwECLQAUAAYACAAAACEAOP0h/9YAAACUAQAACwAAAAAAAAAAAAAAAAAv&#10;AQAAX3JlbHMvLnJlbHNQSwECLQAUAAYACAAAACEAVz4t9/gBAADNAwAADgAAAAAAAAAAAAAAAAAu&#10;AgAAZHJzL2Uyb0RvYy54bWxQSwECLQAUAAYACAAAACEAkqIB9t8AAAALAQAADwAAAAAAAAAAAAAA&#10;AABSBAAAZHJzL2Rvd25yZXYueG1sUEsFBgAAAAAEAAQA8wAAAF4FAAAAAA==&#10;" filled="f" stroked="f">
              <v:textbox>
                <w:txbxContent>
                  <w:p w14:paraId="2D85AFCC" w14:textId="77777777" w:rsidR="00185B92" w:rsidRPr="00737F98" w:rsidRDefault="00185B92" w:rsidP="00185B92">
                    <w:pPr>
                      <w:pStyle w:val="Footer"/>
                      <w:jc w:val="center"/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</w:pPr>
                    <w:r w:rsidRPr="00737F98"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  <w:t>11451 Belcher Road South   •   Largo, FL 33773   •   USA   •   Tel +1 (727) 447-6140</w:t>
                    </w:r>
                    <w:r w:rsidRPr="00737F98"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  <w:br/>
                    </w:r>
                    <w:hyperlink r:id="rId2" w:history="1">
                      <w:r w:rsidRPr="00737F98">
                        <w:rPr>
                          <w:rFonts w:ascii="Segoe UI Semibold" w:hAnsi="Segoe UI Semibold" w:cs="Segoe UI Semibold"/>
                          <w:bCs/>
                          <w:iCs/>
                          <w:color w:val="000000" w:themeColor="text1"/>
                          <w:sz w:val="18"/>
                          <w:szCs w:val="18"/>
                        </w:rPr>
                        <w:t>hvacsales@airmonitor.com</w:t>
                      </w:r>
                    </w:hyperlink>
                    <w:r w:rsidRPr="00737F98"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  <w:t xml:space="preserve">   •   www.airmonitor.com/hvac/</w:t>
                    </w:r>
                    <w:r w:rsidRPr="00737F98">
                      <w:rPr>
                        <w:rFonts w:ascii="Segoe UI Semibold" w:hAnsi="Segoe UI Semibold" w:cs="Segoe UI Semibold"/>
                        <w:bCs/>
                        <w:iCs/>
                        <w:color w:val="000000" w:themeColor="text1"/>
                        <w:sz w:val="18"/>
                        <w:szCs w:val="18"/>
                      </w:rPr>
                      <w:br/>
                    </w:r>
                  </w:p>
                  <w:p w14:paraId="7CB5EF49" w14:textId="77777777" w:rsidR="00185B92" w:rsidRDefault="00185B92" w:rsidP="00185B92"/>
                </w:txbxContent>
              </v:textbox>
            </v:shape>
          </w:pict>
        </mc:Fallback>
      </mc:AlternateContent>
    </w:r>
    <w:r w:rsidR="006E6C70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711409" wp14:editId="065BC156">
              <wp:simplePos x="0" y="0"/>
              <wp:positionH relativeFrom="column">
                <wp:posOffset>-685344</wp:posOffset>
              </wp:positionH>
              <wp:positionV relativeFrom="paragraph">
                <wp:posOffset>184785</wp:posOffset>
              </wp:positionV>
              <wp:extent cx="7352030" cy="0"/>
              <wp:effectExtent l="0" t="19050" r="20320" b="19050"/>
              <wp:wrapNone/>
              <wp:docPr id="167577970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5203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1FB9F1" id="Straight Connector 7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3.95pt,14.55pt" to="524.9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jpU0gEAABkEAAAOAAAAZHJzL2Uyb0RvYy54bWysU8tu2zAQvBfoPxC815IVuAkEyzkkSC99&#10;BH18AEMtLQIklyAZS/77LilbDtICRYv6QEu7O7szw9X2drKGHSBEja7j61XNGTiJvXb7jv/4/vDu&#10;hrOYhOuFQQcdP0Lkt7u3b7ajb6HBAU0PgVETF9vRd3xIybdVFeUAVsQVenCUVBisSPQa9lUfxEjd&#10;ramaun5fjRh6H1BCjBS9n5N8V/orBTJ9USpCYqbjxC2VM5TzKZ/VbivafRB+0PJEQ/wDCyu0o6FL&#10;q3uRBHsO+pdWVsuAEVVaSbQVKqUlFA2kZl2/UvNtEB6KFjIn+sWm+P/ays+HO/cYyIbRxzb6x5BV&#10;TCrY/E/82FTMOi5mwZSYpOD11aapr8hTec5VF6APMX0AtCw/dNxol3WIVhw+xkTDqPRcksPGsbHj&#10;zc3melPKIhrdP2hjcrLsAtyZwA6CbjFNTakxz/YT9nNsU9NvvksK042/CtO4pUsZ/mIA5Yyj4EV/&#10;eUpHAzO1r6CY7knxeuaWV/NCR0gJLq3z8NKJqjNMEfkFWP8ZeKrPUChr+zfgBVEmo0sL2GqH4XfT&#10;03SmrOb6swOz7mzBE/bHshnFGtq/ovD0reQFf/le4JcvevcTAAD//wMAUEsDBBQABgAIAAAAIQAu&#10;GVlc3gAAAAsBAAAPAAAAZHJzL2Rvd25yZXYueG1sTI/BTsMwDIbvSLxDZCRuW9IxAS11p4GEdkRs&#10;gHbMGtNWbZzSpFt5ezJxgKN/f/r9OV9NthNHGnzjGCGZKxDEpTMNVwhvu+fZPQgfNBvdOSaEb/Kw&#10;Ki4vcp0Zd+JXOm5DJWIJ+0wj1CH0mZS+rMlqP3c9cdx9usHqEMehkmbQp1huO7lQ6lZa3XC8UOue&#10;nmoq2+1oEUZ633y0j6qVL7Qvl3u5+VrvbhCvr6b1A4hAU/iD4awf1aGITgc3svGiQ5gl6i6NLMIi&#10;TUCcCbVMY3L4TWSRy/8/FD8AAAD//wMAUEsBAi0AFAAGAAgAAAAhALaDOJL+AAAA4QEAABMAAAAA&#10;AAAAAAAAAAAAAAAAAFtDb250ZW50X1R5cGVzXS54bWxQSwECLQAUAAYACAAAACEAOP0h/9YAAACU&#10;AQAACwAAAAAAAAAAAAAAAAAvAQAAX3JlbHMvLnJlbHNQSwECLQAUAAYACAAAACEA6M46VNIBAAAZ&#10;BAAADgAAAAAAAAAAAAAAAAAuAgAAZHJzL2Uyb0RvYy54bWxQSwECLQAUAAYACAAAACEALhlZXN4A&#10;AAALAQAADwAAAAAAAAAAAAAAAAAsBAAAZHJzL2Rvd25yZXYueG1sUEsFBgAAAAAEAAQA8wAAADcF&#10;AAAAAA==&#10;" strokecolor="#4e95d9 [1631]" strokeweight="2.2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38E3C" w14:textId="6321B04B" w:rsidR="00185B92" w:rsidRDefault="00185B92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7526C8" wp14:editId="1E926D70">
              <wp:simplePos x="0" y="0"/>
              <wp:positionH relativeFrom="column">
                <wp:posOffset>-685800</wp:posOffset>
              </wp:positionH>
              <wp:positionV relativeFrom="paragraph">
                <wp:posOffset>170815</wp:posOffset>
              </wp:positionV>
              <wp:extent cx="7352030" cy="0"/>
              <wp:effectExtent l="0" t="19050" r="20320" b="19050"/>
              <wp:wrapNone/>
              <wp:docPr id="1783712522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5203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83F679" id="Straight Connector 7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4pt,13.45pt" to="524.9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jpU0gEAABkEAAAOAAAAZHJzL2Uyb0RvYy54bWysU8tu2zAQvBfoPxC815IVuAkEyzkkSC99&#10;BH18AEMtLQIklyAZS/77LilbDtICRYv6QEu7O7szw9X2drKGHSBEja7j61XNGTiJvXb7jv/4/vDu&#10;hrOYhOuFQQcdP0Lkt7u3b7ajb6HBAU0PgVETF9vRd3xIybdVFeUAVsQVenCUVBisSPQa9lUfxEjd&#10;ramaun5fjRh6H1BCjBS9n5N8V/orBTJ9USpCYqbjxC2VM5TzKZ/VbivafRB+0PJEQ/wDCyu0o6FL&#10;q3uRBHsO+pdWVsuAEVVaSbQVKqUlFA2kZl2/UvNtEB6KFjIn+sWm+P/ays+HO/cYyIbRxzb6x5BV&#10;TCrY/E/82FTMOi5mwZSYpOD11aapr8hTec5VF6APMX0AtCw/dNxol3WIVhw+xkTDqPRcksPGsbHj&#10;zc3melPKIhrdP2hjcrLsAtyZwA6CbjFNTakxz/YT9nNsU9NvvksK042/CtO4pUsZ/mIA5Yyj4EV/&#10;eUpHAzO1r6CY7knxeuaWV/NCR0gJLq3z8NKJqjNMEfkFWP8ZeKrPUChr+zfgBVEmo0sL2GqH4XfT&#10;03SmrOb6swOz7mzBE/bHshnFGtq/ovD0reQFf/le4JcvevcTAAD//wMAUEsDBBQABgAIAAAAIQBG&#10;qKdp3wAAAAsBAAAPAAAAZHJzL2Rvd25yZXYueG1sTI/BbsIwDIbvk/YOkSftBgkMIShNEZs0cZwG&#10;28TRNKat2jhdk0L39gvagR1t//r9fel6sI04U+crxxomYwWCOHem4kLDx/51tADhA7LBxjFp+CEP&#10;6+z+LsXEuAu/03kXChFL2CeooQyhTaT0eUkW/di1xPF2cp3FEMeukKbDSyy3jZwqNZcWK44fSmzp&#10;paS83vVWQ0+f26/6WdXyjQ757CC335v9k9aPD8NmBSLQEG5huOJHdMgi09H1bLxoNIwmahFlgobp&#10;fAnimlCzZbQ5/m1klsr/DtkvAAAA//8DAFBLAQItABQABgAIAAAAIQC2gziS/gAAAOEBAAATAAAA&#10;AAAAAAAAAAAAAAAAAABbQ29udGVudF9UeXBlc10ueG1sUEsBAi0AFAAGAAgAAAAhADj9If/WAAAA&#10;lAEAAAsAAAAAAAAAAAAAAAAALwEAAF9yZWxzLy5yZWxzUEsBAi0AFAAGAAgAAAAhAOjOOlTSAQAA&#10;GQQAAA4AAAAAAAAAAAAAAAAALgIAAGRycy9lMm9Eb2MueG1sUEsBAi0AFAAGAAgAAAAhAEaop2nf&#10;AAAACwEAAA8AAAAAAAAAAAAAAAAALAQAAGRycy9kb3ducmV2LnhtbFBLBQYAAAAABAAEAPMAAAA4&#10;BQAAAAA=&#10;" strokecolor="#4e95d9 [1631]" strokeweight="2.2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47289" w14:textId="77777777" w:rsidR="00F469A8" w:rsidRDefault="00F469A8" w:rsidP="006E6C70">
      <w:pPr>
        <w:spacing w:before="0" w:after="0" w:line="240" w:lineRule="auto"/>
      </w:pPr>
      <w:r>
        <w:separator/>
      </w:r>
    </w:p>
  </w:footnote>
  <w:footnote w:type="continuationSeparator" w:id="0">
    <w:p w14:paraId="6842AFEF" w14:textId="77777777" w:rsidR="00F469A8" w:rsidRDefault="00F469A8" w:rsidP="006E6C7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80F2C" w14:textId="4540BB55" w:rsidR="006E6C70" w:rsidRDefault="006E6C70">
    <w:pPr>
      <w:pStyle w:val="Header"/>
    </w:pPr>
    <w:r>
      <w:rPr>
        <w:noProof/>
        <w:color w:val="0E2841" w:themeColor="text2"/>
      </w:rPr>
      <w:drawing>
        <wp:anchor distT="0" distB="0" distL="114300" distR="114300" simplePos="0" relativeHeight="251659264" behindDoc="0" locked="0" layoutInCell="1" allowOverlap="1" wp14:anchorId="0332CEB3" wp14:editId="74A917C0">
          <wp:simplePos x="0" y="0"/>
          <wp:positionH relativeFrom="column">
            <wp:posOffset>4662152</wp:posOffset>
          </wp:positionH>
          <wp:positionV relativeFrom="paragraph">
            <wp:posOffset>-167425</wp:posOffset>
          </wp:positionV>
          <wp:extent cx="1904091" cy="701508"/>
          <wp:effectExtent l="0" t="0" r="0" b="3810"/>
          <wp:wrapNone/>
          <wp:docPr id="1144092226" name="Picture 1144092226" descr="A blue curved object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ue curved object with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04091" cy="701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55F8" w14:textId="22AF84F4" w:rsidR="00185B92" w:rsidRDefault="00185B92">
    <w:pPr>
      <w:pStyle w:val="Header"/>
    </w:pPr>
    <w:r>
      <w:rPr>
        <w:noProof/>
        <w:color w:val="0E2841" w:themeColor="text2"/>
      </w:rPr>
      <w:drawing>
        <wp:anchor distT="0" distB="0" distL="114300" distR="114300" simplePos="0" relativeHeight="251666432" behindDoc="0" locked="0" layoutInCell="1" allowOverlap="1" wp14:anchorId="428C4873" wp14:editId="4E2B7F60">
          <wp:simplePos x="0" y="0"/>
          <wp:positionH relativeFrom="column">
            <wp:posOffset>4629150</wp:posOffset>
          </wp:positionH>
          <wp:positionV relativeFrom="paragraph">
            <wp:posOffset>-200025</wp:posOffset>
          </wp:positionV>
          <wp:extent cx="1904091" cy="701508"/>
          <wp:effectExtent l="0" t="0" r="0" b="3810"/>
          <wp:wrapNone/>
          <wp:docPr id="306004056" name="Picture 306004056" descr="A blue curved object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ue curved object with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04091" cy="701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0066A"/>
    <w:multiLevelType w:val="multilevel"/>
    <w:tmpl w:val="AAB209FE"/>
    <w:numStyleLink w:val="Style1"/>
  </w:abstractNum>
  <w:abstractNum w:abstractNumId="1" w15:restartNumberingAfterBreak="0">
    <w:nsid w:val="4E641F31"/>
    <w:multiLevelType w:val="multilevel"/>
    <w:tmpl w:val="AAB209FE"/>
    <w:styleLink w:val="Style1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1080" w:hanging="360"/>
      </w:pPr>
    </w:lvl>
    <w:lvl w:ilvl="2">
      <w:start w:val="1"/>
      <w:numFmt w:val="lowerLetter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46210660">
    <w:abstractNumId w:val="1"/>
  </w:num>
  <w:num w:numId="2" w16cid:durableId="250704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70"/>
    <w:rsid w:val="000765C9"/>
    <w:rsid w:val="000F77D4"/>
    <w:rsid w:val="00185B92"/>
    <w:rsid w:val="001D4980"/>
    <w:rsid w:val="002A2DA1"/>
    <w:rsid w:val="00353385"/>
    <w:rsid w:val="003953ED"/>
    <w:rsid w:val="004E3F67"/>
    <w:rsid w:val="00563CD2"/>
    <w:rsid w:val="005E36E7"/>
    <w:rsid w:val="00633B83"/>
    <w:rsid w:val="00655246"/>
    <w:rsid w:val="00687FFA"/>
    <w:rsid w:val="006E6C70"/>
    <w:rsid w:val="00737F98"/>
    <w:rsid w:val="00AE4611"/>
    <w:rsid w:val="00EB4367"/>
    <w:rsid w:val="00F4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46EF3"/>
  <w15:chartTrackingRefBased/>
  <w15:docId w15:val="{0B8DC635-0569-4634-A446-F2EFC4FA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C70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6C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C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C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C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C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C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C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C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C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C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C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C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C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C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6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C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6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6C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C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C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C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C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C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6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C70"/>
  </w:style>
  <w:style w:type="paragraph" w:styleId="Footer">
    <w:name w:val="footer"/>
    <w:basedOn w:val="Normal"/>
    <w:link w:val="FooterChar"/>
    <w:uiPriority w:val="99"/>
    <w:unhideWhenUsed/>
    <w:rsid w:val="006E6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C70"/>
  </w:style>
  <w:style w:type="numbering" w:customStyle="1" w:styleId="Style1">
    <w:name w:val="Style1"/>
    <w:uiPriority w:val="99"/>
    <w:rsid w:val="006E6C7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hvacsales@airmonitor.com" TargetMode="External"/><Relationship Id="rId1" Type="http://schemas.openxmlformats.org/officeDocument/2006/relationships/hyperlink" Target="mailto:hvacsales@airmonito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Williamson</dc:creator>
  <cp:keywords/>
  <dc:description/>
  <cp:lastModifiedBy>Heather Williamson</cp:lastModifiedBy>
  <cp:revision>6</cp:revision>
  <dcterms:created xsi:type="dcterms:W3CDTF">2025-05-13T17:24:00Z</dcterms:created>
  <dcterms:modified xsi:type="dcterms:W3CDTF">2025-05-16T17:38:00Z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05/13/2025</vt:lpwstr>
  </property>
  <property fmtid="{D5CDD505-2E9C-101B-9397-08002B2CF9AE}" pid="3" name="Project Name">
    <vt:lpwstr>SAP Static Air Pressure Sensor</vt:lpwstr>
  </property>
  <property fmtid="{D5CDD505-2E9C-101B-9397-08002B2CF9AE}" pid="4" name="ProjectNumber">
    <vt:lpwstr>PROD-00124</vt:lpwstr>
  </property>
  <property fmtid="{D5CDD505-2E9C-101B-9397-08002B2CF9AE}" pid="5" name="NUMBER">
    <vt:lpwstr>DOC-0007819</vt:lpwstr>
  </property>
  <property fmtid="{D5CDD505-2E9C-101B-9397-08002B2CF9AE}" pid="6" name="Revision">
    <vt:lpwstr>A</vt:lpwstr>
  </property>
</Properties>
</file>